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A9AA" w14:textId="77777777" w:rsidR="00101E16" w:rsidRPr="00101E16" w:rsidRDefault="00101E16" w:rsidP="004A403C">
      <w:pPr>
        <w:spacing w:after="40" w:line="240" w:lineRule="auto"/>
        <w:jc w:val="center"/>
        <w:rPr>
          <w:rFonts w:ascii="Times New Roman" w:eastAsia="Times New Roman" w:hAnsi="Times New Roman" w:cs="Times New Roman"/>
          <w:b/>
          <w:sz w:val="6"/>
          <w:szCs w:val="6"/>
        </w:rPr>
      </w:pPr>
    </w:p>
    <w:p w14:paraId="6CA3FD30" w14:textId="6A6EA235" w:rsidR="001A42AC" w:rsidRPr="00F707DC" w:rsidRDefault="00485AD7" w:rsidP="004A403C">
      <w:pPr>
        <w:spacing w:after="40" w:line="240" w:lineRule="auto"/>
        <w:jc w:val="center"/>
        <w:rPr>
          <w:rFonts w:ascii="Times New Roman" w:eastAsia="Times New Roman" w:hAnsi="Times New Roman" w:cs="Times New Roman"/>
          <w:sz w:val="26"/>
          <w:szCs w:val="26"/>
        </w:rPr>
      </w:pPr>
      <w:r w:rsidRPr="00F707DC">
        <w:rPr>
          <w:rFonts w:ascii="Times New Roman" w:eastAsia="Times New Roman" w:hAnsi="Times New Roman" w:cs="Times New Roman"/>
          <w:b/>
          <w:sz w:val="26"/>
          <w:szCs w:val="26"/>
        </w:rPr>
        <w:t>ПРОПОЗИЦІЇ</w:t>
      </w:r>
    </w:p>
    <w:p w14:paraId="2100633E" w14:textId="74762800" w:rsidR="007E1EFC" w:rsidRDefault="008A4B2F" w:rsidP="00101E16">
      <w:pPr>
        <w:spacing w:after="40" w:line="240" w:lineRule="auto"/>
        <w:jc w:val="center"/>
        <w:rPr>
          <w:rFonts w:ascii="Times New Roman" w:eastAsia="Times New Roman" w:hAnsi="Times New Roman" w:cs="Times New Roman"/>
          <w:b/>
          <w:color w:val="000000" w:themeColor="text1"/>
          <w:sz w:val="26"/>
          <w:szCs w:val="26"/>
        </w:rPr>
      </w:pPr>
      <w:r w:rsidRPr="00F707DC">
        <w:rPr>
          <w:rFonts w:ascii="Times New Roman" w:eastAsia="Times New Roman" w:hAnsi="Times New Roman" w:cs="Times New Roman"/>
          <w:b/>
          <w:sz w:val="26"/>
          <w:szCs w:val="26"/>
        </w:rPr>
        <w:t xml:space="preserve">щодо вдосконалення законодавства України, </w:t>
      </w:r>
      <w:r w:rsidR="00462AFC">
        <w:rPr>
          <w:rFonts w:ascii="Times New Roman" w:eastAsia="Times New Roman" w:hAnsi="Times New Roman" w:cs="Times New Roman"/>
          <w:b/>
          <w:sz w:val="26"/>
          <w:szCs w:val="26"/>
        </w:rPr>
        <w:br/>
      </w:r>
      <w:r w:rsidRPr="00F707DC">
        <w:rPr>
          <w:rFonts w:ascii="Times New Roman" w:eastAsia="Times New Roman" w:hAnsi="Times New Roman" w:cs="Times New Roman"/>
          <w:b/>
          <w:sz w:val="26"/>
          <w:szCs w:val="26"/>
        </w:rPr>
        <w:t>спрямовані на</w:t>
      </w:r>
      <w:r w:rsidR="00462AFC">
        <w:rPr>
          <w:rFonts w:ascii="Times New Roman" w:eastAsia="Times New Roman" w:hAnsi="Times New Roman" w:cs="Times New Roman"/>
          <w:b/>
          <w:sz w:val="26"/>
          <w:szCs w:val="26"/>
        </w:rPr>
        <w:t> </w:t>
      </w:r>
      <w:r w:rsidRPr="00F707DC">
        <w:rPr>
          <w:rFonts w:ascii="Times New Roman" w:eastAsia="Times New Roman" w:hAnsi="Times New Roman" w:cs="Times New Roman"/>
          <w:b/>
          <w:sz w:val="26"/>
          <w:szCs w:val="26"/>
        </w:rPr>
        <w:t>забезпечення виборців розумним пристосуванням (допоміжними засобами)</w:t>
      </w:r>
      <w:r w:rsidR="005722AF" w:rsidRPr="00F707DC">
        <w:rPr>
          <w:rFonts w:ascii="Times New Roman" w:eastAsia="Times New Roman" w:hAnsi="Times New Roman" w:cs="Times New Roman"/>
          <w:b/>
          <w:color w:val="000000" w:themeColor="text1"/>
          <w:sz w:val="26"/>
          <w:szCs w:val="26"/>
          <w:highlight w:val="white"/>
        </w:rPr>
        <w:t xml:space="preserve"> </w:t>
      </w:r>
      <w:r w:rsidR="005722AF" w:rsidRPr="00F707DC">
        <w:rPr>
          <w:rFonts w:ascii="Times New Roman" w:eastAsia="Times New Roman" w:hAnsi="Times New Roman" w:cs="Times New Roman"/>
          <w:b/>
          <w:color w:val="000000" w:themeColor="text1"/>
          <w:sz w:val="26"/>
          <w:szCs w:val="26"/>
        </w:rPr>
        <w:t> </w:t>
      </w:r>
    </w:p>
    <w:p w14:paraId="1A2974F6" w14:textId="77777777" w:rsidR="00101E16" w:rsidRDefault="00101E16" w:rsidP="00101E16">
      <w:pPr>
        <w:spacing w:after="40" w:line="240" w:lineRule="auto"/>
        <w:jc w:val="center"/>
        <w:rPr>
          <w:rFonts w:ascii="Times New Roman" w:eastAsia="Times New Roman" w:hAnsi="Times New Roman" w:cs="Times New Roman"/>
          <w:sz w:val="10"/>
          <w:szCs w:val="10"/>
          <w:lang w:val="ru-RU"/>
        </w:rPr>
      </w:pPr>
    </w:p>
    <w:p w14:paraId="36E929E4" w14:textId="77777777" w:rsidR="00462AFC" w:rsidRPr="00101E16" w:rsidRDefault="00462AFC" w:rsidP="00101E16">
      <w:pPr>
        <w:spacing w:after="40" w:line="240" w:lineRule="auto"/>
        <w:jc w:val="center"/>
        <w:rPr>
          <w:rFonts w:ascii="Times New Roman" w:eastAsia="Times New Roman" w:hAnsi="Times New Roman" w:cs="Times New Roman"/>
          <w:sz w:val="10"/>
          <w:szCs w:val="10"/>
          <w:lang w:val="ru-RU"/>
        </w:rPr>
      </w:pPr>
    </w:p>
    <w:tbl>
      <w:tblPr>
        <w:tblStyle w:val="ae"/>
        <w:tblW w:w="0" w:type="auto"/>
        <w:tblInd w:w="0" w:type="dxa"/>
        <w:tblLook w:val="0400" w:firstRow="0" w:lastRow="0" w:firstColumn="0" w:lastColumn="0" w:noHBand="0" w:noVBand="1"/>
      </w:tblPr>
      <w:tblGrid>
        <w:gridCol w:w="7563"/>
        <w:gridCol w:w="7563"/>
      </w:tblGrid>
      <w:tr w:rsidR="005872DE" w:rsidRPr="00F707DC" w14:paraId="1F5B7627" w14:textId="77777777" w:rsidTr="00572DBF">
        <w:trPr>
          <w:trHeight w:val="400"/>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3339ED" w14:textId="77777777" w:rsidR="001111B0" w:rsidRPr="00F707DC" w:rsidRDefault="001111B0" w:rsidP="004A403C">
            <w:pPr>
              <w:shd w:val="clear" w:color="auto" w:fill="FFFFFF"/>
              <w:spacing w:after="40" w:line="240" w:lineRule="auto"/>
              <w:jc w:val="center"/>
              <w:rPr>
                <w:rFonts w:ascii="Times New Roman" w:eastAsia="Times New Roman" w:hAnsi="Times New Roman" w:cs="Times New Roman"/>
                <w:sz w:val="26"/>
                <w:szCs w:val="26"/>
              </w:rPr>
            </w:pPr>
            <w:r w:rsidRPr="00F707DC">
              <w:rPr>
                <w:rFonts w:ascii="Times New Roman" w:eastAsia="Times New Roman" w:hAnsi="Times New Roman" w:cs="Times New Roman"/>
                <w:b/>
                <w:color w:val="000000"/>
                <w:sz w:val="26"/>
                <w:szCs w:val="26"/>
              </w:rPr>
              <w:t>Чинна редакція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422392" w14:textId="77777777" w:rsidR="001111B0" w:rsidRPr="00F707DC" w:rsidRDefault="001111B0" w:rsidP="004A403C">
            <w:pPr>
              <w:shd w:val="clear" w:color="auto" w:fill="FFFFFF"/>
              <w:spacing w:after="40" w:line="240" w:lineRule="auto"/>
              <w:jc w:val="center"/>
              <w:rPr>
                <w:rFonts w:ascii="Times New Roman" w:eastAsia="Times New Roman" w:hAnsi="Times New Roman" w:cs="Times New Roman"/>
                <w:sz w:val="26"/>
                <w:szCs w:val="26"/>
              </w:rPr>
            </w:pPr>
            <w:r w:rsidRPr="00F707DC">
              <w:rPr>
                <w:rFonts w:ascii="Times New Roman" w:eastAsia="Times New Roman" w:hAnsi="Times New Roman" w:cs="Times New Roman"/>
                <w:b/>
                <w:color w:val="000000"/>
                <w:sz w:val="26"/>
                <w:szCs w:val="26"/>
              </w:rPr>
              <w:t>Пропонована редакція</w:t>
            </w:r>
          </w:p>
        </w:tc>
      </w:tr>
      <w:tr w:rsidR="001111B0" w:rsidRPr="00F707DC" w14:paraId="34AD90BC" w14:textId="77777777" w:rsidTr="00572DBF">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960794" w14:textId="2EE48C84" w:rsidR="00027438" w:rsidRPr="00F707DC" w:rsidRDefault="001111B0" w:rsidP="00101E16">
            <w:pPr>
              <w:shd w:val="clear" w:color="auto" w:fill="FFFFFF"/>
              <w:spacing w:after="40" w:line="240" w:lineRule="auto"/>
              <w:jc w:val="center"/>
              <w:rPr>
                <w:rFonts w:ascii="Times New Roman" w:eastAsia="Times New Roman" w:hAnsi="Times New Roman" w:cs="Times New Roman"/>
                <w:color w:val="000000"/>
                <w:sz w:val="26"/>
                <w:szCs w:val="26"/>
                <w:lang w:val="en-US"/>
              </w:rPr>
            </w:pPr>
            <w:r w:rsidRPr="00F707DC">
              <w:rPr>
                <w:rFonts w:ascii="Times New Roman" w:eastAsia="Times New Roman" w:hAnsi="Times New Roman" w:cs="Times New Roman"/>
                <w:b/>
                <w:color w:val="000000"/>
                <w:sz w:val="26"/>
                <w:szCs w:val="26"/>
              </w:rPr>
              <w:t>Виборчий кодекс України</w:t>
            </w:r>
          </w:p>
        </w:tc>
      </w:tr>
      <w:tr w:rsidR="005872DE" w:rsidRPr="00F707DC" w14:paraId="3F675B8F"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963938" w14:textId="77777777" w:rsidR="001111B0" w:rsidRPr="00F707DC" w:rsidRDefault="001111B0" w:rsidP="004A403C">
            <w:pPr>
              <w:shd w:val="clear" w:color="auto" w:fill="FFFFFF"/>
              <w:spacing w:after="40" w:line="240" w:lineRule="auto"/>
              <w:rPr>
                <w:rFonts w:ascii="Times New Roman" w:eastAsia="Times New Roman" w:hAnsi="Times New Roman" w:cs="Times New Roman"/>
                <w:sz w:val="26"/>
                <w:szCs w:val="26"/>
              </w:rPr>
            </w:pPr>
            <w:r w:rsidRPr="00F707DC">
              <w:rPr>
                <w:rFonts w:ascii="Times New Roman" w:eastAsia="Times New Roman" w:hAnsi="Times New Roman" w:cs="Times New Roman"/>
                <w:b/>
                <w:color w:val="000000"/>
                <w:sz w:val="26"/>
                <w:szCs w:val="26"/>
              </w:rPr>
              <w:t>Стаття 7.</w:t>
            </w:r>
            <w:r w:rsidRPr="00F707DC">
              <w:rPr>
                <w:rFonts w:ascii="Times New Roman" w:eastAsia="Times New Roman" w:hAnsi="Times New Roman" w:cs="Times New Roman"/>
                <w:color w:val="000000"/>
                <w:sz w:val="26"/>
                <w:szCs w:val="26"/>
              </w:rPr>
              <w:t xml:space="preserve"> Загальне виборче право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1DC04E" w14:textId="77777777" w:rsidR="001111B0" w:rsidRPr="00F707DC" w:rsidRDefault="001111B0" w:rsidP="004A403C">
            <w:pPr>
              <w:shd w:val="clear" w:color="auto" w:fill="FFFFFF"/>
              <w:spacing w:after="40" w:line="240" w:lineRule="auto"/>
              <w:rPr>
                <w:rFonts w:ascii="Times New Roman" w:eastAsia="Times New Roman" w:hAnsi="Times New Roman" w:cs="Times New Roman"/>
                <w:sz w:val="26"/>
                <w:szCs w:val="26"/>
              </w:rPr>
            </w:pPr>
            <w:r w:rsidRPr="00F707DC">
              <w:rPr>
                <w:rFonts w:ascii="Times New Roman" w:eastAsia="Times New Roman" w:hAnsi="Times New Roman" w:cs="Times New Roman"/>
                <w:b/>
                <w:color w:val="000000"/>
                <w:sz w:val="26"/>
                <w:szCs w:val="26"/>
              </w:rPr>
              <w:t>Стаття 7.</w:t>
            </w:r>
            <w:r w:rsidRPr="00F707DC">
              <w:rPr>
                <w:rFonts w:ascii="Times New Roman" w:eastAsia="Times New Roman" w:hAnsi="Times New Roman" w:cs="Times New Roman"/>
                <w:color w:val="000000"/>
                <w:sz w:val="26"/>
                <w:szCs w:val="26"/>
              </w:rPr>
              <w:t xml:space="preserve"> Загальне виборче право</w:t>
            </w:r>
          </w:p>
        </w:tc>
      </w:tr>
      <w:tr w:rsidR="005872DE" w:rsidRPr="00F707DC" w14:paraId="4606A293"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305FA0" w14:textId="77777777" w:rsidR="001111B0" w:rsidRPr="00F707DC" w:rsidRDefault="001111B0" w:rsidP="004A403C">
            <w:pPr>
              <w:shd w:val="clear" w:color="auto" w:fill="FFFFFF"/>
              <w:spacing w:after="40" w:line="240" w:lineRule="auto"/>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185CC" w14:textId="77777777" w:rsidR="001111B0" w:rsidRPr="00F707DC" w:rsidRDefault="001111B0" w:rsidP="004A403C">
            <w:pPr>
              <w:shd w:val="clear" w:color="auto" w:fill="FFFFFF"/>
              <w:spacing w:after="40" w:line="240" w:lineRule="auto"/>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w:t>
            </w:r>
          </w:p>
        </w:tc>
      </w:tr>
      <w:tr w:rsidR="005872DE" w:rsidRPr="00F707DC" w14:paraId="0DB7B59C"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97B57A"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9. З метою реалізації виборчих прав виборці з порушенням здоров’я (у зв’язку з інвалідністю, тимчасовим розладом здоров’я, віком) мають право на забезпечення розумним пристосуванням у відповідності до індивідуальних потреб для безперешкодної участі у виборчому процесі в порядку, визначеному цим Кодексом.</w:t>
            </w:r>
          </w:p>
          <w:p w14:paraId="6219B527" w14:textId="3DB7137B" w:rsidR="001111B0" w:rsidRPr="00F707DC" w:rsidRDefault="001111B0" w:rsidP="004A403C">
            <w:pPr>
              <w:shd w:val="clear" w:color="auto" w:fill="FFFFFF"/>
              <w:spacing w:after="40" w:line="240" w:lineRule="auto"/>
              <w:jc w:val="both"/>
              <w:rPr>
                <w:rFonts w:ascii="Times New Roman" w:eastAsia="Times New Roman" w:hAnsi="Times New Roman" w:cs="Times New Roman"/>
                <w:b/>
                <w:sz w:val="26"/>
                <w:szCs w:val="26"/>
              </w:rPr>
            </w:pPr>
            <w:r w:rsidRPr="00F707DC">
              <w:rPr>
                <w:rFonts w:ascii="Times New Roman" w:eastAsia="Times New Roman" w:hAnsi="Times New Roman" w:cs="Times New Roman"/>
                <w:b/>
                <w:sz w:val="26"/>
                <w:szCs w:val="26"/>
              </w:rPr>
              <w:t>Абзаци відсутні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477CFA"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 xml:space="preserve">9. З метою реалізації виборчих прав виборці з порушенням здоров’я (у зв’язку з інвалідністю, тимчасовим розладом здоров’я, віком) мають право на забезпечення розумним пристосуванням </w:t>
            </w:r>
            <w:r w:rsidRPr="00F707DC">
              <w:rPr>
                <w:rFonts w:ascii="Times New Roman" w:eastAsia="Times New Roman" w:hAnsi="Times New Roman" w:cs="Times New Roman"/>
                <w:b/>
                <w:color w:val="000000"/>
                <w:sz w:val="26"/>
                <w:szCs w:val="26"/>
              </w:rPr>
              <w:t>(допоміжними засобами)</w:t>
            </w:r>
            <w:r w:rsidRPr="00F707DC">
              <w:rPr>
                <w:rFonts w:ascii="Times New Roman" w:eastAsia="Times New Roman" w:hAnsi="Times New Roman" w:cs="Times New Roman"/>
                <w:color w:val="000000"/>
                <w:sz w:val="26"/>
                <w:szCs w:val="26"/>
              </w:rPr>
              <w:t xml:space="preserve"> у відповідності до індивідуальних потреб для безперешкодної участі у виборчому процесі в порядку, визначеному цим Кодексом.</w:t>
            </w:r>
          </w:p>
          <w:p w14:paraId="44923433"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b/>
                <w:color w:val="000000" w:themeColor="text1"/>
                <w:sz w:val="26"/>
                <w:szCs w:val="26"/>
              </w:rPr>
              <w:t xml:space="preserve">Під розумним пристосуванням </w:t>
            </w:r>
            <w:r w:rsidRPr="00F707DC">
              <w:rPr>
                <w:rFonts w:ascii="Times New Roman" w:eastAsia="Times New Roman" w:hAnsi="Times New Roman" w:cs="Times New Roman"/>
                <w:b/>
                <w:color w:val="000000" w:themeColor="text1"/>
                <w:sz w:val="26"/>
                <w:szCs w:val="26"/>
                <w:highlight w:val="white"/>
              </w:rPr>
              <w:t xml:space="preserve">(допоміжними засобами) </w:t>
            </w:r>
            <w:r w:rsidRPr="00F707DC">
              <w:rPr>
                <w:rFonts w:ascii="Times New Roman" w:eastAsia="Times New Roman" w:hAnsi="Times New Roman" w:cs="Times New Roman"/>
                <w:b/>
                <w:color w:val="000000" w:themeColor="text1"/>
                <w:sz w:val="26"/>
                <w:szCs w:val="26"/>
              </w:rPr>
              <w:t xml:space="preserve"> у виборчому процесі слід розуміти запровадження необхідних модифікацій і </w:t>
            </w:r>
            <w:proofErr w:type="spellStart"/>
            <w:r w:rsidRPr="00F707DC">
              <w:rPr>
                <w:rFonts w:ascii="Times New Roman" w:eastAsia="Times New Roman" w:hAnsi="Times New Roman" w:cs="Times New Roman"/>
                <w:b/>
                <w:color w:val="000000" w:themeColor="text1"/>
                <w:sz w:val="26"/>
                <w:szCs w:val="26"/>
              </w:rPr>
              <w:t>адаптацій</w:t>
            </w:r>
            <w:proofErr w:type="spellEnd"/>
            <w:r w:rsidRPr="00F707DC">
              <w:rPr>
                <w:rFonts w:ascii="Times New Roman" w:eastAsia="Times New Roman" w:hAnsi="Times New Roman" w:cs="Times New Roman"/>
                <w:b/>
                <w:color w:val="000000" w:themeColor="text1"/>
                <w:sz w:val="26"/>
                <w:szCs w:val="26"/>
              </w:rPr>
              <w:t xml:space="preserve">, що не становлять непропорційного чи невиправданого тягаря з метою забезпечення виборцям з порушенням здоров’я (у зв’язку з інвалідністю, тимчасовим розладом здоров’я, віком) права вільно обирати нарівні з іншими особами. </w:t>
            </w:r>
          </w:p>
          <w:p w14:paraId="37E956E7" w14:textId="04BE4427" w:rsidR="007E1EFC" w:rsidRPr="007F7507" w:rsidRDefault="001111B0" w:rsidP="007F7507">
            <w:pPr>
              <w:shd w:val="clear" w:color="auto" w:fill="FFFFFF"/>
              <w:spacing w:after="40" w:line="240" w:lineRule="auto"/>
              <w:jc w:val="both"/>
              <w:rPr>
                <w:rFonts w:ascii="Times New Roman" w:eastAsia="Times New Roman" w:hAnsi="Times New Roman" w:cs="Times New Roman"/>
                <w:b/>
                <w:color w:val="660066"/>
                <w:sz w:val="26"/>
                <w:szCs w:val="26"/>
              </w:rPr>
            </w:pPr>
            <w:r w:rsidRPr="00F707DC">
              <w:rPr>
                <w:rFonts w:ascii="Times New Roman" w:eastAsia="Times New Roman" w:hAnsi="Times New Roman" w:cs="Times New Roman"/>
                <w:b/>
                <w:color w:val="000000" w:themeColor="text1"/>
                <w:sz w:val="26"/>
                <w:szCs w:val="26"/>
              </w:rPr>
              <w:t>Для реалізації права на особисте голосування виборці з порушенням здоров’я (у зв’язку з інвалідністю, тимчасовим розладом здоров’я, віком) можуть використовувати у приміщенні для голосування як розумн</w:t>
            </w:r>
            <w:r w:rsidR="00B52809" w:rsidRPr="00F707DC">
              <w:rPr>
                <w:rFonts w:ascii="Times New Roman" w:eastAsia="Times New Roman" w:hAnsi="Times New Roman" w:cs="Times New Roman"/>
                <w:b/>
                <w:color w:val="000000" w:themeColor="text1"/>
                <w:sz w:val="26"/>
                <w:szCs w:val="26"/>
              </w:rPr>
              <w:t>е</w:t>
            </w:r>
            <w:r w:rsidRPr="00F707DC">
              <w:rPr>
                <w:rFonts w:ascii="Times New Roman" w:eastAsia="Times New Roman" w:hAnsi="Times New Roman" w:cs="Times New Roman"/>
                <w:b/>
                <w:color w:val="000000" w:themeColor="text1"/>
                <w:sz w:val="26"/>
                <w:szCs w:val="26"/>
              </w:rPr>
              <w:t xml:space="preserve"> пристосування власні допоміжні засоби; допоміжні засоби, наявні у приміщенні для голосування відповідної виборчої дільниці; </w:t>
            </w:r>
            <w:r w:rsidRPr="00F707DC">
              <w:rPr>
                <w:rFonts w:ascii="Times New Roman" w:eastAsia="Times New Roman" w:hAnsi="Times New Roman" w:cs="Times New Roman"/>
                <w:b/>
                <w:sz w:val="26"/>
                <w:szCs w:val="26"/>
              </w:rPr>
              <w:t>допомогу іншого виборця у заповненні виборчого бюлетеня та опусканні його у виборчу скриньку.</w:t>
            </w:r>
          </w:p>
        </w:tc>
      </w:tr>
      <w:tr w:rsidR="005872DE" w:rsidRPr="00F707DC" w14:paraId="0110B7FD"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EE568"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73A86A"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lang w:val="en-US"/>
              </w:rPr>
            </w:pPr>
            <w:r w:rsidRPr="00F707DC">
              <w:rPr>
                <w:rFonts w:ascii="Times New Roman" w:eastAsia="Times New Roman" w:hAnsi="Times New Roman" w:cs="Times New Roman"/>
                <w:color w:val="000000"/>
                <w:sz w:val="26"/>
                <w:szCs w:val="26"/>
              </w:rPr>
              <w:t>…</w:t>
            </w:r>
          </w:p>
        </w:tc>
      </w:tr>
      <w:tr w:rsidR="005872DE" w:rsidRPr="00F707DC" w14:paraId="5611F36B"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6F1157" w14:textId="0F4494EC" w:rsidR="001111B0" w:rsidRPr="00F707DC" w:rsidRDefault="001111B0" w:rsidP="00101E16">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color w:val="000000"/>
                <w:sz w:val="26"/>
                <w:szCs w:val="26"/>
              </w:rPr>
              <w:lastRenderedPageBreak/>
              <w:t>Стаття 23.</w:t>
            </w:r>
            <w:r w:rsidRPr="00F707DC">
              <w:rPr>
                <w:rFonts w:ascii="Times New Roman" w:eastAsia="Times New Roman" w:hAnsi="Times New Roman" w:cs="Times New Roman"/>
                <w:color w:val="000000"/>
                <w:sz w:val="26"/>
                <w:szCs w:val="26"/>
              </w:rPr>
              <w:t xml:space="preserve"> Публічність і відкритість виборчого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F92BCC"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color w:val="000000"/>
                <w:sz w:val="26"/>
                <w:szCs w:val="26"/>
              </w:rPr>
              <w:t>Стаття 23.</w:t>
            </w:r>
            <w:r w:rsidRPr="00F707DC">
              <w:rPr>
                <w:rFonts w:ascii="Times New Roman" w:eastAsia="Times New Roman" w:hAnsi="Times New Roman" w:cs="Times New Roman"/>
                <w:color w:val="000000"/>
                <w:sz w:val="26"/>
                <w:szCs w:val="26"/>
              </w:rPr>
              <w:t xml:space="preserve"> Публічність і відкритість виборчого процесу</w:t>
            </w:r>
          </w:p>
        </w:tc>
      </w:tr>
      <w:tr w:rsidR="005872DE" w:rsidRPr="00F707DC" w14:paraId="7BC3EAAD"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B44690"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03AAFF"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tc>
      </w:tr>
      <w:tr w:rsidR="005872DE" w:rsidRPr="00F707DC" w14:paraId="1E9126A0"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EDA39"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2. З метою забезпечення публічного та відкритого характеру виборчого процесу виборчі комісії, що організовують підготовку та проведення відповідних виборів:</w:t>
            </w:r>
          </w:p>
          <w:p w14:paraId="22D67B6D"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 інформують громадян про свій склад, місцезнаходження та режим роботи, про виборчі округи і виборчі дільниці, про основні права виборців, у тому числі про право оскарження протиправних рішень, дій чи бездіяльності виборчих комісій та їх членів, органів виконавчої влади, органів влади Автономної Республіки Крим та органів місцевого самоврядування, підприємств, закладів, установ і організацій, їх керівників, інших посадових та службових осіб, які порушують або обмежують виборчі права;</w:t>
            </w:r>
          </w:p>
          <w:p w14:paraId="1949B95A"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2) забезпечують можливість для ознайомлення виборців, інших суб’єктів відповідного виборчого процесу зі списками виборців, передвиборними програмами партій (місцевих організацій партій), кандидатів, виборчими списками партій (організацій партій), відомостями про кандидатів;</w:t>
            </w:r>
          </w:p>
          <w:p w14:paraId="3C586060"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3) роз’яснюють виборцям порядок голосування, у тому числі порядок заповнення виборчих бюлетенів;</w:t>
            </w:r>
          </w:p>
          <w:p w14:paraId="4026FF6B" w14:textId="77777777" w:rsidR="001111B0" w:rsidRPr="00C8730C" w:rsidRDefault="001111B0" w:rsidP="004A403C">
            <w:pPr>
              <w:shd w:val="clear" w:color="auto" w:fill="FFFFFF"/>
              <w:spacing w:after="40" w:line="240" w:lineRule="auto"/>
              <w:jc w:val="both"/>
              <w:rPr>
                <w:rFonts w:ascii="Times New Roman" w:eastAsia="Times New Roman" w:hAnsi="Times New Roman" w:cs="Times New Roman"/>
                <w:color w:val="000000"/>
                <w:sz w:val="48"/>
                <w:szCs w:val="48"/>
              </w:rPr>
            </w:pPr>
          </w:p>
          <w:p w14:paraId="3321887C"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7DC401"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2. З метою забезпечення публічного та відкритого характеру виборчого процесу виборчі комісії, що організовують підготовку та проведення відповідних виборів:</w:t>
            </w:r>
          </w:p>
          <w:p w14:paraId="7BD534B9"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 інформують громадян про свій склад, місцезнаходження та режим роботи, про виборчі округи і виборчі дільниці, про основні права виборців, у тому числі про право оскарження протиправних рішень, дій чи бездіяльності виборчих комісій та їх членів, органів виконавчої влади, органів влади Автономної Республіки Крим та органів місцевого самоврядування, підприємств, закладів, установ і організацій, їх керівників, інших посадових та службових осіб, які порушують або обмежують виборчі права;</w:t>
            </w:r>
          </w:p>
          <w:p w14:paraId="3D549FA8"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2) забезпечують можливість для ознайомлення виборців, інших суб’єктів відповідного виборчого процесу зі списками виборців, передвиборними програмами партій (місцевих організацій партій), кандидатів, виборчими списками партій (організацій партій), відомостями про кандидатів;</w:t>
            </w:r>
          </w:p>
          <w:p w14:paraId="742E88F5" w14:textId="77777777" w:rsidR="001111B0" w:rsidRDefault="001111B0" w:rsidP="00C75009">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 xml:space="preserve">3) роз’яснюють виборцям порядок голосування, у тому числі порядок заповнення виборчих бюлетенів, </w:t>
            </w:r>
            <w:r w:rsidRPr="00F707DC">
              <w:rPr>
                <w:rFonts w:ascii="Times New Roman" w:eastAsia="Times New Roman" w:hAnsi="Times New Roman" w:cs="Times New Roman"/>
                <w:b/>
                <w:color w:val="000000"/>
                <w:sz w:val="26"/>
                <w:szCs w:val="26"/>
              </w:rPr>
              <w:t xml:space="preserve">інформують про </w:t>
            </w:r>
            <w:r w:rsidRPr="00F707DC">
              <w:rPr>
                <w:rFonts w:ascii="Times New Roman" w:eastAsia="Times New Roman" w:hAnsi="Times New Roman" w:cs="Times New Roman"/>
                <w:b/>
                <w:sz w:val="26"/>
                <w:szCs w:val="26"/>
              </w:rPr>
              <w:t xml:space="preserve">наявне у приміщенні для голосування розумне </w:t>
            </w:r>
            <w:r w:rsidRPr="00F707DC">
              <w:rPr>
                <w:rFonts w:ascii="Times New Roman" w:eastAsia="Times New Roman" w:hAnsi="Times New Roman" w:cs="Times New Roman"/>
                <w:b/>
                <w:color w:val="000000"/>
                <w:sz w:val="26"/>
                <w:szCs w:val="26"/>
              </w:rPr>
              <w:t>пристосування (допоміжні засоби)</w:t>
            </w:r>
            <w:r w:rsidRPr="00F707DC">
              <w:rPr>
                <w:rFonts w:ascii="Times New Roman" w:eastAsia="Times New Roman" w:hAnsi="Times New Roman" w:cs="Times New Roman"/>
                <w:color w:val="000000"/>
                <w:sz w:val="26"/>
                <w:szCs w:val="26"/>
              </w:rPr>
              <w:t>;</w:t>
            </w:r>
          </w:p>
          <w:p w14:paraId="6014F1E7" w14:textId="6467A651" w:rsidR="00C8730C" w:rsidRPr="00F707DC" w:rsidRDefault="00C8730C" w:rsidP="00C75009">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tc>
      </w:tr>
      <w:tr w:rsidR="005872DE" w:rsidRPr="00F707DC" w14:paraId="115D7F0B"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839DB1"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 xml:space="preserve">5. При проведенні загальнодержавних виборів закордонні дипломатичні установи України, при яких утворені закордонні виборчі дільниці, забезпечують оприлюднення на своїх офіційних веб-сайтах або в інший доступний для громадян України, які проживають чи перебувають на території відповідної іноземної держави, спосіб відомостей про час і місце голосування, про місцезнаходження відповідних виборчих комісій та приміщень </w:t>
            </w:r>
            <w:r w:rsidRPr="00F707DC">
              <w:rPr>
                <w:rFonts w:ascii="Times New Roman" w:eastAsia="Times New Roman" w:hAnsi="Times New Roman" w:cs="Times New Roman"/>
                <w:color w:val="000000"/>
                <w:sz w:val="26"/>
                <w:szCs w:val="26"/>
              </w:rPr>
              <w:lastRenderedPageBreak/>
              <w:t>для голосування, про порядок та строки звернення до дільничних виборчих комісій, зокрема з питань включення виборця до списку виборців на закордонній виборчій дільниці, про порядок голосування та порядок заповнення виборчих бюлетенів.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4579C5"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lastRenderedPageBreak/>
              <w:t xml:space="preserve">5. При проведенні загальнодержавних виборів закордонні дипломатичні установи України, при яких утворені закордонні виборчі дільниці, забезпечують оприлюднення на своїх офіційних веб-сайтах або в інший доступний для громадян України, які проживають чи перебувають на території відповідної іноземної держави, спосіб відомостей про час і місце голосування, про місцезнаходження відповідних виборчих комісій та приміщень </w:t>
            </w:r>
            <w:r w:rsidRPr="00F707DC">
              <w:rPr>
                <w:rFonts w:ascii="Times New Roman" w:eastAsia="Times New Roman" w:hAnsi="Times New Roman" w:cs="Times New Roman"/>
                <w:color w:val="000000"/>
                <w:sz w:val="26"/>
                <w:szCs w:val="26"/>
              </w:rPr>
              <w:lastRenderedPageBreak/>
              <w:t xml:space="preserve">для голосування, про порядок та строки звернення до дільничних виборчих комісій, зокрема з питань включення виборця до списку виборців на закордонній виборчій дільниці, про порядок голосування та порядок заповнення виборчих бюлетенів, </w:t>
            </w:r>
            <w:r w:rsidRPr="00F707DC">
              <w:rPr>
                <w:rFonts w:ascii="Times New Roman" w:eastAsia="Times New Roman" w:hAnsi="Times New Roman" w:cs="Times New Roman"/>
                <w:b/>
                <w:sz w:val="26"/>
                <w:szCs w:val="26"/>
              </w:rPr>
              <w:t>про наявне у приміщенні для голосування розумне пристосування (допоміжні засоби)</w:t>
            </w:r>
            <w:r w:rsidRPr="00F707DC">
              <w:rPr>
                <w:rFonts w:ascii="Times New Roman" w:eastAsia="Times New Roman" w:hAnsi="Times New Roman" w:cs="Times New Roman"/>
                <w:sz w:val="26"/>
                <w:szCs w:val="26"/>
              </w:rPr>
              <w:t>.</w:t>
            </w:r>
          </w:p>
        </w:tc>
      </w:tr>
      <w:tr w:rsidR="005872DE" w:rsidRPr="00F707DC" w14:paraId="5D476501"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DF81DE"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85F650"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tc>
      </w:tr>
      <w:tr w:rsidR="005872DE" w:rsidRPr="00F707DC" w14:paraId="6BF2482D"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FAC0A4" w14:textId="77777777" w:rsidR="001111B0" w:rsidRPr="00F707DC" w:rsidRDefault="001111B0" w:rsidP="004A403C">
            <w:pPr>
              <w:shd w:val="clear" w:color="auto" w:fill="FFFFFF"/>
              <w:spacing w:after="40" w:line="240" w:lineRule="auto"/>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b/>
                <w:color w:val="000000" w:themeColor="text1"/>
                <w:sz w:val="26"/>
                <w:szCs w:val="26"/>
              </w:rPr>
              <w:t>Стаття 36.</w:t>
            </w:r>
            <w:r w:rsidRPr="00F707DC">
              <w:rPr>
                <w:rFonts w:ascii="Times New Roman" w:eastAsia="Times New Roman" w:hAnsi="Times New Roman" w:cs="Times New Roman"/>
                <w:color w:val="000000" w:themeColor="text1"/>
                <w:sz w:val="26"/>
                <w:szCs w:val="26"/>
              </w:rPr>
              <w:t> Організація роботи виборчих 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BD0EEC" w14:textId="77777777" w:rsidR="001111B0" w:rsidRPr="00F707DC" w:rsidRDefault="001111B0" w:rsidP="004A403C">
            <w:pPr>
              <w:shd w:val="clear" w:color="auto" w:fill="FFFFFF"/>
              <w:spacing w:after="40" w:line="240" w:lineRule="auto"/>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b/>
                <w:color w:val="000000" w:themeColor="text1"/>
                <w:sz w:val="26"/>
                <w:szCs w:val="26"/>
              </w:rPr>
              <w:t>Стаття 36.</w:t>
            </w:r>
            <w:r w:rsidRPr="00F707DC">
              <w:rPr>
                <w:rFonts w:ascii="Times New Roman" w:eastAsia="Times New Roman" w:hAnsi="Times New Roman" w:cs="Times New Roman"/>
                <w:color w:val="000000" w:themeColor="text1"/>
                <w:sz w:val="26"/>
                <w:szCs w:val="26"/>
              </w:rPr>
              <w:t> Організація роботи виборчих комісій</w:t>
            </w:r>
          </w:p>
        </w:tc>
      </w:tr>
      <w:tr w:rsidR="005872DE" w:rsidRPr="00F707DC" w14:paraId="253BC89E"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7DB63" w14:textId="77777777" w:rsidR="001111B0" w:rsidRPr="00F707DC" w:rsidRDefault="001111B0" w:rsidP="004A403C">
            <w:pPr>
              <w:shd w:val="clear" w:color="auto" w:fill="FFFFFF"/>
              <w:spacing w:after="40" w:line="240" w:lineRule="auto"/>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83451" w14:textId="77777777" w:rsidR="001111B0" w:rsidRPr="00F707DC" w:rsidRDefault="001111B0" w:rsidP="004A403C">
            <w:pPr>
              <w:shd w:val="clear" w:color="auto" w:fill="FFFFFF"/>
              <w:spacing w:after="40" w:line="240" w:lineRule="auto"/>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w:t>
            </w:r>
          </w:p>
        </w:tc>
      </w:tr>
      <w:tr w:rsidR="005872DE" w:rsidRPr="00F707DC" w14:paraId="25C300C5"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8C09ED"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3. Перше засідання виборчої комісії скликається не пізніш як на другий день після дня її утворення, а наступні засідання – за необхідності.</w:t>
            </w:r>
          </w:p>
          <w:p w14:paraId="7465893C" w14:textId="16DE3CCB" w:rsidR="001111B0" w:rsidRPr="00F707DC" w:rsidRDefault="001111B0" w:rsidP="004A403C">
            <w:pPr>
              <w:shd w:val="clear" w:color="auto" w:fill="FFFFFF"/>
              <w:spacing w:after="40" w:line="240" w:lineRule="auto"/>
              <w:jc w:val="both"/>
              <w:rPr>
                <w:rFonts w:ascii="Times New Roman" w:eastAsia="Times New Roman" w:hAnsi="Times New Roman" w:cs="Times New Roman"/>
                <w:b/>
                <w:color w:val="000000" w:themeColor="text1"/>
                <w:sz w:val="26"/>
                <w:szCs w:val="26"/>
              </w:rPr>
            </w:pPr>
            <w:r w:rsidRPr="00F707DC">
              <w:rPr>
                <w:rFonts w:ascii="Times New Roman" w:eastAsia="Times New Roman" w:hAnsi="Times New Roman" w:cs="Times New Roman"/>
                <w:b/>
                <w:color w:val="000000" w:themeColor="text1"/>
                <w:sz w:val="26"/>
                <w:szCs w:val="26"/>
              </w:rPr>
              <w:t>Абзац відсутній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4EAF37"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3. Перше засідання виборчої комісії скликається не пізніш як на другий день після дня її утворення, а наступні засідання – за необхідності.</w:t>
            </w:r>
          </w:p>
          <w:p w14:paraId="43A4D66E" w14:textId="001D060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b/>
                <w:color w:val="000000" w:themeColor="text1"/>
                <w:sz w:val="26"/>
                <w:szCs w:val="26"/>
                <w:highlight w:val="white"/>
              </w:rPr>
              <w:t xml:space="preserve">Дільнична виборча комісія на своєму засіданні визначає </w:t>
            </w:r>
            <w:r w:rsidRPr="00F707DC">
              <w:rPr>
                <w:rFonts w:ascii="Times New Roman" w:eastAsia="Times New Roman" w:hAnsi="Times New Roman" w:cs="Times New Roman"/>
                <w:b/>
                <w:color w:val="000000" w:themeColor="text1"/>
                <w:sz w:val="26"/>
                <w:szCs w:val="26"/>
              </w:rPr>
              <w:t>члена комісії,</w:t>
            </w:r>
            <w:r w:rsidRPr="00F707DC">
              <w:rPr>
                <w:rFonts w:ascii="Times New Roman" w:eastAsia="Times New Roman" w:hAnsi="Times New Roman" w:cs="Times New Roman"/>
                <w:b/>
                <w:color w:val="000000" w:themeColor="text1"/>
                <w:sz w:val="26"/>
                <w:szCs w:val="26"/>
                <w:highlight w:val="white"/>
              </w:rPr>
              <w:t xml:space="preserve"> </w:t>
            </w:r>
            <w:r w:rsidRPr="00F707DC">
              <w:rPr>
                <w:rFonts w:ascii="Times New Roman" w:eastAsia="Times New Roman" w:hAnsi="Times New Roman" w:cs="Times New Roman"/>
                <w:b/>
                <w:color w:val="000000" w:themeColor="text1"/>
                <w:sz w:val="26"/>
                <w:szCs w:val="26"/>
              </w:rPr>
              <w:t>відповідального за організацію голосування виборців з порушенням здоров’я</w:t>
            </w:r>
            <w:r w:rsidRPr="00F707DC">
              <w:rPr>
                <w:rFonts w:ascii="Times New Roman" w:eastAsia="Times New Roman" w:hAnsi="Times New Roman" w:cs="Times New Roman"/>
                <w:b/>
                <w:color w:val="000000" w:themeColor="text1"/>
                <w:sz w:val="26"/>
                <w:szCs w:val="26"/>
                <w:highlight w:val="white"/>
              </w:rPr>
              <w:t xml:space="preserve"> </w:t>
            </w:r>
            <w:r w:rsidRPr="00F707DC">
              <w:rPr>
                <w:rFonts w:ascii="Times New Roman" w:eastAsia="Times New Roman" w:hAnsi="Times New Roman" w:cs="Times New Roman"/>
                <w:b/>
                <w:color w:val="000000" w:themeColor="text1"/>
                <w:sz w:val="26"/>
                <w:szCs w:val="26"/>
              </w:rPr>
              <w:t xml:space="preserve">(у зв’язку з інвалідністю, тимчасовим розладом здоров’я, віком), </w:t>
            </w:r>
            <w:r w:rsidRPr="00F707DC">
              <w:rPr>
                <w:rFonts w:ascii="Times New Roman" w:eastAsia="Times New Roman" w:hAnsi="Times New Roman" w:cs="Times New Roman"/>
                <w:b/>
                <w:color w:val="000000" w:themeColor="text1"/>
                <w:sz w:val="26"/>
                <w:szCs w:val="26"/>
                <w:highlight w:val="white"/>
              </w:rPr>
              <w:t>до обов’язків якого належить сприяння таким виборцям у реалізації їх</w:t>
            </w:r>
            <w:r w:rsidR="00B52809" w:rsidRPr="00F707DC">
              <w:rPr>
                <w:rFonts w:ascii="Times New Roman" w:eastAsia="Times New Roman" w:hAnsi="Times New Roman" w:cs="Times New Roman"/>
                <w:b/>
                <w:color w:val="000000" w:themeColor="text1"/>
                <w:sz w:val="26"/>
                <w:szCs w:val="26"/>
                <w:highlight w:val="white"/>
              </w:rPr>
              <w:t>ніх</w:t>
            </w:r>
            <w:r w:rsidRPr="00F707DC">
              <w:rPr>
                <w:rFonts w:ascii="Times New Roman" w:eastAsia="Times New Roman" w:hAnsi="Times New Roman" w:cs="Times New Roman"/>
                <w:b/>
                <w:color w:val="000000" w:themeColor="text1"/>
                <w:sz w:val="26"/>
                <w:szCs w:val="26"/>
                <w:highlight w:val="white"/>
              </w:rPr>
              <w:t xml:space="preserve"> виборчих прав</w:t>
            </w:r>
            <w:r w:rsidRPr="00F707DC">
              <w:rPr>
                <w:rFonts w:ascii="Times New Roman" w:eastAsia="Times New Roman" w:hAnsi="Times New Roman" w:cs="Times New Roman"/>
                <w:b/>
                <w:color w:val="000000" w:themeColor="text1"/>
                <w:sz w:val="26"/>
                <w:szCs w:val="26"/>
              </w:rPr>
              <w:t>.</w:t>
            </w:r>
          </w:p>
        </w:tc>
      </w:tr>
      <w:tr w:rsidR="005872DE" w:rsidRPr="00F707DC" w14:paraId="22B4331A"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151FE"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B3619A" w14:textId="77777777" w:rsidR="001111B0" w:rsidRPr="00F707DC" w:rsidRDefault="001111B0" w:rsidP="004A403C">
            <w:pPr>
              <w:shd w:val="clear" w:color="auto" w:fill="FFFFFF"/>
              <w:spacing w:after="40" w:line="240" w:lineRule="auto"/>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w:t>
            </w:r>
          </w:p>
        </w:tc>
      </w:tr>
      <w:tr w:rsidR="005872DE" w:rsidRPr="00F707DC" w14:paraId="54903F6D" w14:textId="77777777" w:rsidTr="00572DBF">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F2EEB"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color w:val="000000"/>
                <w:sz w:val="26"/>
                <w:szCs w:val="26"/>
              </w:rPr>
              <w:t>Стаття 48.</w:t>
            </w:r>
            <w:r w:rsidRPr="00F707DC">
              <w:rPr>
                <w:rFonts w:ascii="Times New Roman" w:eastAsia="Times New Roman" w:hAnsi="Times New Roman" w:cs="Times New Roman"/>
                <w:color w:val="000000"/>
                <w:sz w:val="26"/>
                <w:szCs w:val="26"/>
              </w:rPr>
              <w:t xml:space="preserve"> Загальне інформаційне забезпечення виборів</w:t>
            </w:r>
          </w:p>
          <w:p w14:paraId="51B7BF58" w14:textId="1FC1EC44"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w:t>
            </w:r>
            <w:r w:rsidR="007F7507">
              <w:rPr>
                <w:rFonts w:ascii="Times New Roman" w:eastAsia="Times New Roman" w:hAnsi="Times New Roman" w:cs="Times New Roman"/>
                <w:color w:val="000000"/>
                <w:sz w:val="26"/>
                <w:szCs w:val="26"/>
              </w:rPr>
              <w:t> </w:t>
            </w:r>
            <w:r w:rsidRPr="00F707DC">
              <w:rPr>
                <w:rFonts w:ascii="Times New Roman" w:eastAsia="Times New Roman" w:hAnsi="Times New Roman" w:cs="Times New Roman"/>
                <w:color w:val="000000"/>
                <w:sz w:val="26"/>
                <w:szCs w:val="26"/>
              </w:rPr>
              <w:t>Загальне інформаційне забезпечення виборів включає інформування виборців про:</w:t>
            </w:r>
          </w:p>
          <w:p w14:paraId="113461DF"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 виборчі права громадян та способи їх здійснення і захисту;</w:t>
            </w:r>
          </w:p>
          <w:p w14:paraId="219B65C1"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2) можливість та процедури перевірки включення себе та інших виборців до Державного реєстру виборців та списків виборців на виборчих дільницях;</w:t>
            </w:r>
          </w:p>
          <w:p w14:paraId="619B6A5D"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3) можливість та порядок зміни виборцю місця голосування (виборчої дільниці) без зміни виборчої адреси;</w:t>
            </w:r>
          </w:p>
          <w:p w14:paraId="224C560B"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lastRenderedPageBreak/>
              <w:t>4) адресу місцезнаходження окружної та дільничної виборчих комісій виборчої дільниці, до якої належить виборча адреса виборця;</w:t>
            </w:r>
          </w:p>
          <w:p w14:paraId="658D98D2"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5) адресу приміщення для голосування, дату та час голосування;</w:t>
            </w:r>
          </w:p>
          <w:p w14:paraId="042C8C4E"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6) підстави та процедури отримання можливості голосувати за місцем перебування;</w:t>
            </w:r>
          </w:p>
          <w:p w14:paraId="30605C9D" w14:textId="71398823" w:rsidR="0076264C" w:rsidRDefault="0076264C" w:rsidP="004A403C">
            <w:pPr>
              <w:spacing w:after="40" w:line="240" w:lineRule="auto"/>
              <w:jc w:val="both"/>
              <w:rPr>
                <w:rFonts w:ascii="Times New Roman" w:eastAsia="Times New Roman" w:hAnsi="Times New Roman" w:cs="Times New Roman"/>
                <w:b/>
                <w:color w:val="000000"/>
                <w:sz w:val="26"/>
                <w:szCs w:val="26"/>
              </w:rPr>
            </w:pPr>
            <w:r w:rsidRPr="00F707DC">
              <w:rPr>
                <w:rFonts w:ascii="Times New Roman" w:eastAsia="Times New Roman" w:hAnsi="Times New Roman" w:cs="Times New Roman"/>
                <w:b/>
                <w:color w:val="000000"/>
                <w:sz w:val="26"/>
                <w:szCs w:val="26"/>
              </w:rPr>
              <w:t>Пункт відсутній</w:t>
            </w:r>
          </w:p>
          <w:p w14:paraId="2149C0A3" w14:textId="77777777" w:rsidR="00F707DC" w:rsidRPr="00F707DC" w:rsidRDefault="00F707DC" w:rsidP="004A403C">
            <w:pPr>
              <w:spacing w:after="40" w:line="240" w:lineRule="auto"/>
              <w:jc w:val="both"/>
              <w:rPr>
                <w:rFonts w:ascii="Times New Roman" w:eastAsia="Times New Roman" w:hAnsi="Times New Roman" w:cs="Times New Roman"/>
                <w:b/>
                <w:color w:val="000000"/>
                <w:sz w:val="26"/>
                <w:szCs w:val="26"/>
              </w:rPr>
            </w:pPr>
          </w:p>
          <w:p w14:paraId="7BCDCC1F"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7) процедуру голосування та спосіб заповнення виборчого бюлетеня;</w:t>
            </w:r>
          </w:p>
          <w:p w14:paraId="211CC058"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8) право на оскарження порушень своїх виборчих прав та способи здійснення цього права;</w:t>
            </w:r>
          </w:p>
          <w:p w14:paraId="670BA5D7"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9) відповідальність за порушення законодавства про вибори;</w:t>
            </w:r>
          </w:p>
          <w:p w14:paraId="44E619F3"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10) інші питання реалізації виборчих прав громадян.</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7E47E2"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color w:val="000000"/>
                <w:sz w:val="26"/>
                <w:szCs w:val="26"/>
              </w:rPr>
              <w:lastRenderedPageBreak/>
              <w:t>Стаття 48.</w:t>
            </w:r>
            <w:r w:rsidRPr="00F707DC">
              <w:rPr>
                <w:rFonts w:ascii="Times New Roman" w:eastAsia="Times New Roman" w:hAnsi="Times New Roman" w:cs="Times New Roman"/>
                <w:color w:val="000000"/>
                <w:sz w:val="26"/>
                <w:szCs w:val="26"/>
              </w:rPr>
              <w:t xml:space="preserve"> Загальне інформаційне забезпечення виборів</w:t>
            </w:r>
          </w:p>
          <w:p w14:paraId="69988350" w14:textId="0889A191"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w:t>
            </w:r>
            <w:r w:rsidR="007F7507">
              <w:rPr>
                <w:rFonts w:ascii="Times New Roman" w:eastAsia="Times New Roman" w:hAnsi="Times New Roman" w:cs="Times New Roman"/>
                <w:color w:val="000000"/>
                <w:sz w:val="26"/>
                <w:szCs w:val="26"/>
              </w:rPr>
              <w:t> </w:t>
            </w:r>
            <w:r w:rsidRPr="00F707DC">
              <w:rPr>
                <w:rFonts w:ascii="Times New Roman" w:eastAsia="Times New Roman" w:hAnsi="Times New Roman" w:cs="Times New Roman"/>
                <w:color w:val="000000"/>
                <w:sz w:val="26"/>
                <w:szCs w:val="26"/>
              </w:rPr>
              <w:t>Загальне інформаційне забезпечення виборів включає інформування виборців про:</w:t>
            </w:r>
          </w:p>
          <w:p w14:paraId="1AF28894"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 виборчі права громадян та способи їх здійснення і захисту;</w:t>
            </w:r>
          </w:p>
          <w:p w14:paraId="656E5A8C"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2) можливість та процедури перевірки включення себе та інших виборців до Державного реєстру виборців та списків виборців на виборчих дільницях;</w:t>
            </w:r>
          </w:p>
          <w:p w14:paraId="5594A352"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3) можливість та порядок зміни виборцю місця голосування (виборчої дільниці) без зміни виборчої адреси;</w:t>
            </w:r>
          </w:p>
          <w:p w14:paraId="424A614C" w14:textId="77777777" w:rsidR="00572DBF"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lastRenderedPageBreak/>
              <w:t>4) адресу місцезнаходження окружної та дільничної виборчих комісій виборчої дільниці, до якої належить виборча адреса виборця;</w:t>
            </w:r>
          </w:p>
          <w:p w14:paraId="3A8378A7"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5) адресу приміщення для голосування, дату та час голосування;</w:t>
            </w:r>
          </w:p>
          <w:p w14:paraId="60B8628D"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6) підстави та процедури отримання можливості голосувати за місцем перебування;</w:t>
            </w:r>
          </w:p>
          <w:p w14:paraId="1CA9AACB" w14:textId="77777777" w:rsidR="0076264C" w:rsidRPr="00F707DC" w:rsidRDefault="0076264C"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6</w:t>
            </w:r>
            <w:r w:rsidRPr="00F707DC">
              <w:rPr>
                <w:rFonts w:ascii="Times New Roman" w:eastAsia="Times New Roman" w:hAnsi="Times New Roman" w:cs="Times New Roman"/>
                <w:color w:val="000000"/>
                <w:sz w:val="26"/>
                <w:szCs w:val="26"/>
                <w:vertAlign w:val="superscript"/>
              </w:rPr>
              <w:t xml:space="preserve">1) </w:t>
            </w:r>
            <w:r w:rsidRPr="00F707DC">
              <w:rPr>
                <w:rFonts w:ascii="Times New Roman" w:eastAsia="Times New Roman" w:hAnsi="Times New Roman" w:cs="Times New Roman"/>
                <w:b/>
                <w:color w:val="000000"/>
                <w:sz w:val="26"/>
                <w:szCs w:val="26"/>
              </w:rPr>
              <w:t>наявне у приміщенні для голосування розумне пристосування (допоміжні засоби);</w:t>
            </w:r>
          </w:p>
          <w:p w14:paraId="3409F2FB"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7) процедуру голосування та спосіб заповнення виборчого бюлетеня;</w:t>
            </w:r>
          </w:p>
          <w:p w14:paraId="7CBB5ABA"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8) право на оскарження порушень своїх виборчих прав та способи здійснення цього права;</w:t>
            </w:r>
          </w:p>
          <w:p w14:paraId="3A947FB7"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9) відповідальність за порушення законодавства про вибори;</w:t>
            </w:r>
          </w:p>
          <w:p w14:paraId="6DF469EB"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10) інші питання реалізації виборчих прав громадян.</w:t>
            </w:r>
          </w:p>
        </w:tc>
      </w:tr>
      <w:tr w:rsidR="005872DE" w:rsidRPr="00F707DC" w14:paraId="5011D760"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E1788"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399B91" w14:textId="77777777" w:rsidR="001111B0" w:rsidRPr="00F707DC" w:rsidRDefault="001111B0" w:rsidP="004A403C">
            <w:pPr>
              <w:shd w:val="clear" w:color="auto" w:fill="FFFFFF"/>
              <w:spacing w:after="40" w:line="240" w:lineRule="auto"/>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w:t>
            </w:r>
          </w:p>
        </w:tc>
      </w:tr>
      <w:tr w:rsidR="005872DE" w:rsidRPr="00F707DC" w14:paraId="7FC70C54"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806593"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bCs/>
                <w:color w:val="000000" w:themeColor="text1"/>
                <w:sz w:val="26"/>
                <w:szCs w:val="26"/>
              </w:rPr>
              <w:t>Стаття 62. </w:t>
            </w:r>
            <w:r w:rsidRPr="00F707DC">
              <w:rPr>
                <w:rFonts w:ascii="Times New Roman" w:eastAsia="Times New Roman" w:hAnsi="Times New Roman" w:cs="Times New Roman"/>
                <w:color w:val="000000" w:themeColor="text1"/>
                <w:sz w:val="26"/>
                <w:szCs w:val="26"/>
              </w:rPr>
              <w:t>Приміщення дільничної виборчої комісії та приміщення для голосування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5A139" w14:textId="77777777" w:rsidR="001111B0" w:rsidRPr="00F707DC" w:rsidRDefault="001111B0" w:rsidP="004A403C">
            <w:pPr>
              <w:shd w:val="clear" w:color="auto" w:fill="FFFFFF"/>
              <w:spacing w:after="40" w:line="240" w:lineRule="auto"/>
              <w:rPr>
                <w:rFonts w:ascii="Times New Roman" w:eastAsia="Times New Roman" w:hAnsi="Times New Roman" w:cs="Times New Roman"/>
                <w:color w:val="000000"/>
                <w:sz w:val="26"/>
                <w:szCs w:val="26"/>
              </w:rPr>
            </w:pPr>
            <w:r w:rsidRPr="00F707DC">
              <w:rPr>
                <w:rFonts w:ascii="Times New Roman" w:eastAsia="Times New Roman" w:hAnsi="Times New Roman" w:cs="Times New Roman"/>
                <w:b/>
                <w:bCs/>
                <w:color w:val="000000" w:themeColor="text1"/>
                <w:sz w:val="26"/>
                <w:szCs w:val="26"/>
              </w:rPr>
              <w:t>Стаття 62. </w:t>
            </w:r>
            <w:r w:rsidRPr="00F707DC">
              <w:rPr>
                <w:rFonts w:ascii="Times New Roman" w:eastAsia="Times New Roman" w:hAnsi="Times New Roman" w:cs="Times New Roman"/>
                <w:color w:val="000000" w:themeColor="text1"/>
                <w:sz w:val="26"/>
                <w:szCs w:val="26"/>
              </w:rPr>
              <w:t>Приміщення дільничної виборчої комісії та приміщення для голосування</w:t>
            </w:r>
          </w:p>
        </w:tc>
      </w:tr>
      <w:tr w:rsidR="005872DE" w:rsidRPr="00F707DC" w14:paraId="636F9AC4"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30DFD7"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7EF2D" w14:textId="77777777" w:rsidR="001111B0" w:rsidRPr="00F707DC" w:rsidRDefault="001111B0" w:rsidP="004A403C">
            <w:pPr>
              <w:shd w:val="clear" w:color="auto" w:fill="FFFFFF"/>
              <w:spacing w:after="40" w:line="240" w:lineRule="auto"/>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rPr>
              <w:t>…</w:t>
            </w:r>
          </w:p>
        </w:tc>
      </w:tr>
      <w:tr w:rsidR="005872DE" w:rsidRPr="00F707DC" w14:paraId="523336F9"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913023" w14:textId="57AF6BBB" w:rsidR="001111B0" w:rsidRPr="00F707DC" w:rsidRDefault="001111B0" w:rsidP="004A403C">
            <w:pPr>
              <w:shd w:val="clear" w:color="auto" w:fill="FFFFFF"/>
              <w:spacing w:after="40" w:line="240" w:lineRule="auto"/>
              <w:jc w:val="both"/>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rPr>
              <w:t>5.</w:t>
            </w:r>
            <w:r w:rsidR="007F7507">
              <w:rPr>
                <w:rFonts w:ascii="Times New Roman" w:eastAsia="Times New Roman" w:hAnsi="Times New Roman" w:cs="Times New Roman"/>
                <w:bCs/>
                <w:color w:val="000000" w:themeColor="text1"/>
                <w:sz w:val="26"/>
                <w:szCs w:val="26"/>
              </w:rPr>
              <w:t> </w:t>
            </w:r>
            <w:r w:rsidRPr="00F707DC">
              <w:rPr>
                <w:rFonts w:ascii="Times New Roman" w:eastAsia="Times New Roman" w:hAnsi="Times New Roman" w:cs="Times New Roman"/>
                <w:bCs/>
                <w:color w:val="000000" w:themeColor="text1"/>
                <w:sz w:val="26"/>
                <w:szCs w:val="26"/>
              </w:rPr>
              <w:t>Приміщення для голосування повинно бути обладнане достатньою кількістю кабін для таємного голосування. Для малих виборчих дільниць кількість таких кабін повинна бути не менше двох, для середніх - не менше чотирьох, для великих - не менше шести.</w:t>
            </w:r>
          </w:p>
          <w:p w14:paraId="1BF08DE0"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rPr>
              <w:t xml:space="preserve">Розміщення обладнання у приміщенні для голосування планується таким чином, щоб місця видачі виборчих бюлетенів, вхід і вихід з кабін для таємного голосування, виборчі скриньки були у полі зору членів дільничної виборчої комісії та осіб, які відповідно до цього Кодексу мають право бути присутніми у приміщенні для голосування, а також щоб забезпечувалося вільне </w:t>
            </w:r>
            <w:r w:rsidRPr="00F707DC">
              <w:rPr>
                <w:rFonts w:ascii="Times New Roman" w:eastAsia="Times New Roman" w:hAnsi="Times New Roman" w:cs="Times New Roman"/>
                <w:bCs/>
                <w:color w:val="000000" w:themeColor="text1"/>
                <w:sz w:val="26"/>
                <w:szCs w:val="26"/>
              </w:rPr>
              <w:lastRenderedPageBreak/>
              <w:t>пересування виборців, у тому числі осіб на кріслах колісних та інших маломобільних груп населення.</w:t>
            </w:r>
          </w:p>
          <w:p w14:paraId="767F9813"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u w:val="single"/>
              </w:rPr>
              <w:t>Одна з кабін</w:t>
            </w:r>
            <w:r w:rsidRPr="00F707DC">
              <w:rPr>
                <w:rFonts w:ascii="Times New Roman" w:eastAsia="Times New Roman" w:hAnsi="Times New Roman" w:cs="Times New Roman"/>
                <w:bCs/>
                <w:color w:val="000000" w:themeColor="text1"/>
                <w:sz w:val="26"/>
                <w:szCs w:val="26"/>
              </w:rPr>
              <w:t xml:space="preserve"> для таємного голосування </w:t>
            </w:r>
            <w:r w:rsidRPr="00F707DC">
              <w:rPr>
                <w:rFonts w:ascii="Times New Roman" w:eastAsia="Times New Roman" w:hAnsi="Times New Roman" w:cs="Times New Roman"/>
                <w:bCs/>
                <w:color w:val="000000" w:themeColor="text1"/>
                <w:sz w:val="26"/>
                <w:szCs w:val="26"/>
                <w:u w:val="single"/>
              </w:rPr>
              <w:t>повинна</w:t>
            </w:r>
            <w:r w:rsidRPr="00F707DC">
              <w:rPr>
                <w:rFonts w:ascii="Times New Roman" w:eastAsia="Times New Roman" w:hAnsi="Times New Roman" w:cs="Times New Roman"/>
                <w:bCs/>
                <w:color w:val="000000" w:themeColor="text1"/>
                <w:sz w:val="26"/>
                <w:szCs w:val="26"/>
              </w:rPr>
              <w:t xml:space="preserve"> </w:t>
            </w:r>
            <w:r w:rsidRPr="00F707DC">
              <w:rPr>
                <w:rFonts w:ascii="Times New Roman" w:eastAsia="Times New Roman" w:hAnsi="Times New Roman" w:cs="Times New Roman"/>
                <w:bCs/>
                <w:color w:val="000000" w:themeColor="text1"/>
                <w:sz w:val="26"/>
                <w:szCs w:val="26"/>
                <w:u w:val="single"/>
              </w:rPr>
              <w:t>бути адаптована</w:t>
            </w:r>
            <w:r w:rsidRPr="00F707DC">
              <w:rPr>
                <w:rFonts w:ascii="Times New Roman" w:eastAsia="Times New Roman" w:hAnsi="Times New Roman" w:cs="Times New Roman"/>
                <w:bCs/>
                <w:color w:val="000000" w:themeColor="text1"/>
                <w:sz w:val="26"/>
                <w:szCs w:val="26"/>
              </w:rPr>
              <w:t xml:space="preserve"> для голосування виборців з порушенням здоров’я (у зв’язку з інвалідністю, у тому числі для осіб на кріслах колісних, тимчасовим розладом здоров’я, віком) та інших маломобільних груп населення згідно з вимогами, встановленими Центральною виборчою комісією.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F9F89B" w14:textId="00149D05" w:rsidR="001111B0" w:rsidRPr="00F707DC" w:rsidRDefault="001111B0" w:rsidP="004A403C">
            <w:pPr>
              <w:shd w:val="clear" w:color="auto" w:fill="FFFFFF"/>
              <w:spacing w:after="40" w:line="240" w:lineRule="auto"/>
              <w:jc w:val="both"/>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rPr>
              <w:lastRenderedPageBreak/>
              <w:t>5.</w:t>
            </w:r>
            <w:r w:rsidR="007F7507">
              <w:rPr>
                <w:rFonts w:ascii="Times New Roman" w:eastAsia="Times New Roman" w:hAnsi="Times New Roman" w:cs="Times New Roman"/>
                <w:bCs/>
                <w:color w:val="000000" w:themeColor="text1"/>
                <w:sz w:val="26"/>
                <w:szCs w:val="26"/>
              </w:rPr>
              <w:t> </w:t>
            </w:r>
            <w:r w:rsidRPr="00F707DC">
              <w:rPr>
                <w:rFonts w:ascii="Times New Roman" w:eastAsia="Times New Roman" w:hAnsi="Times New Roman" w:cs="Times New Roman"/>
                <w:bCs/>
                <w:color w:val="000000" w:themeColor="text1"/>
                <w:sz w:val="26"/>
                <w:szCs w:val="26"/>
              </w:rPr>
              <w:t>Приміщення для голосування повинно бути обладнане достатньою кількістю кабін для таємного голосування. Для малих виборчих дільниць кількість таких кабін повинна бути не менше двох, для середніх - не менше чотирьох, для великих - не менше шести.</w:t>
            </w:r>
          </w:p>
          <w:p w14:paraId="6BC314C5"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rPr>
              <w:t xml:space="preserve">Розміщення обладнання у приміщенні для голосування планується таким чином, щоб місця видачі виборчих бюлетенів, вхід і вихід з кабін для таємного голосування, виборчі скриньки були у полі зору членів дільничної виборчої комісії та осіб, які відповідно до цього Кодексу мають право бути присутніми у приміщенні для голосування, а також щоб забезпечувалося вільне </w:t>
            </w:r>
            <w:r w:rsidRPr="00F707DC">
              <w:rPr>
                <w:rFonts w:ascii="Times New Roman" w:eastAsia="Times New Roman" w:hAnsi="Times New Roman" w:cs="Times New Roman"/>
                <w:bCs/>
                <w:color w:val="000000" w:themeColor="text1"/>
                <w:sz w:val="26"/>
                <w:szCs w:val="26"/>
              </w:rPr>
              <w:lastRenderedPageBreak/>
              <w:t>пересування виборців, у тому числі осіб на кріслах колісних та інших маломобільних груп населення.</w:t>
            </w:r>
          </w:p>
          <w:p w14:paraId="3600A7D4" w14:textId="48902BE7" w:rsidR="001111B0" w:rsidRPr="00F707DC" w:rsidRDefault="0077142D" w:rsidP="004A403C">
            <w:pPr>
              <w:shd w:val="clear" w:color="auto" w:fill="FFFFFF"/>
              <w:spacing w:after="40" w:line="240" w:lineRule="auto"/>
              <w:jc w:val="both"/>
              <w:rPr>
                <w:rFonts w:ascii="Times New Roman" w:eastAsia="Times New Roman" w:hAnsi="Times New Roman" w:cs="Times New Roman"/>
                <w:b/>
                <w:bCs/>
                <w:color w:val="000000" w:themeColor="text1"/>
                <w:sz w:val="26"/>
                <w:szCs w:val="26"/>
              </w:rPr>
            </w:pPr>
            <w:r w:rsidRPr="00F707DC">
              <w:rPr>
                <w:rFonts w:ascii="Times New Roman" w:eastAsia="Times New Roman" w:hAnsi="Times New Roman" w:cs="Times New Roman"/>
                <w:b/>
                <w:bCs/>
                <w:color w:val="000000" w:themeColor="text1"/>
                <w:sz w:val="26"/>
                <w:szCs w:val="26"/>
              </w:rPr>
              <w:t>Для</w:t>
            </w:r>
            <w:r w:rsidR="001111B0" w:rsidRPr="00F707DC">
              <w:rPr>
                <w:rFonts w:ascii="Times New Roman" w:eastAsia="Times New Roman" w:hAnsi="Times New Roman" w:cs="Times New Roman"/>
                <w:b/>
                <w:bCs/>
                <w:color w:val="000000" w:themeColor="text1"/>
                <w:sz w:val="26"/>
                <w:szCs w:val="26"/>
              </w:rPr>
              <w:t xml:space="preserve"> забезпечення належних умов для волевиявлення виборців з порушенням здоров’я (у зв’язку з інвалідністю</w:t>
            </w:r>
            <w:r w:rsidR="00A61C65">
              <w:rPr>
                <w:rFonts w:ascii="Times New Roman" w:eastAsia="Times New Roman" w:hAnsi="Times New Roman" w:cs="Times New Roman"/>
                <w:b/>
                <w:bCs/>
                <w:color w:val="000000" w:themeColor="text1"/>
                <w:sz w:val="26"/>
                <w:szCs w:val="26"/>
              </w:rPr>
              <w:t>,</w:t>
            </w:r>
            <w:r w:rsidR="006956E8" w:rsidRPr="00F707DC">
              <w:rPr>
                <w:rFonts w:ascii="Times New Roman" w:eastAsia="Times New Roman" w:hAnsi="Times New Roman" w:cs="Times New Roman"/>
                <w:bCs/>
                <w:color w:val="000000" w:themeColor="text1"/>
                <w:sz w:val="26"/>
                <w:szCs w:val="26"/>
              </w:rPr>
              <w:t xml:space="preserve"> </w:t>
            </w:r>
            <w:r w:rsidR="006956E8" w:rsidRPr="006956E8">
              <w:rPr>
                <w:rFonts w:ascii="Times New Roman" w:eastAsia="Times New Roman" w:hAnsi="Times New Roman" w:cs="Times New Roman"/>
                <w:b/>
                <w:color w:val="000000" w:themeColor="text1"/>
                <w:sz w:val="26"/>
                <w:szCs w:val="26"/>
              </w:rPr>
              <w:t xml:space="preserve">у тому числі </w:t>
            </w:r>
            <w:r w:rsidR="001111B0" w:rsidRPr="00F707DC">
              <w:rPr>
                <w:rFonts w:ascii="Times New Roman" w:eastAsia="Times New Roman" w:hAnsi="Times New Roman" w:cs="Times New Roman"/>
                <w:b/>
                <w:bCs/>
                <w:color w:val="000000" w:themeColor="text1"/>
                <w:sz w:val="26"/>
                <w:szCs w:val="26"/>
              </w:rPr>
              <w:t xml:space="preserve">для осіб на кріслах колісних, тимчасовим розладом здоров’я, віком) та інших маломобільних груп населення на кожній виборчій дільниці обладнується не менше </w:t>
            </w:r>
            <w:r w:rsidR="00B52809" w:rsidRPr="00F707DC">
              <w:rPr>
                <w:rFonts w:ascii="Times New Roman" w:eastAsia="Times New Roman" w:hAnsi="Times New Roman" w:cs="Times New Roman"/>
                <w:b/>
                <w:bCs/>
                <w:color w:val="000000" w:themeColor="text1"/>
                <w:sz w:val="26"/>
                <w:szCs w:val="26"/>
              </w:rPr>
              <w:t xml:space="preserve">ніж </w:t>
            </w:r>
            <w:r w:rsidR="001111B0" w:rsidRPr="00F707DC">
              <w:rPr>
                <w:rFonts w:ascii="Times New Roman" w:eastAsia="Times New Roman" w:hAnsi="Times New Roman" w:cs="Times New Roman"/>
                <w:b/>
                <w:bCs/>
                <w:color w:val="000000" w:themeColor="text1"/>
                <w:sz w:val="26"/>
                <w:szCs w:val="26"/>
              </w:rPr>
              <w:t>одн</w:t>
            </w:r>
            <w:r w:rsidR="00B52809" w:rsidRPr="00F707DC">
              <w:rPr>
                <w:rFonts w:ascii="Times New Roman" w:eastAsia="Times New Roman" w:hAnsi="Times New Roman" w:cs="Times New Roman"/>
                <w:b/>
                <w:bCs/>
                <w:color w:val="000000" w:themeColor="text1"/>
                <w:sz w:val="26"/>
                <w:szCs w:val="26"/>
              </w:rPr>
              <w:t>а</w:t>
            </w:r>
            <w:r w:rsidR="001111B0" w:rsidRPr="00F707DC">
              <w:rPr>
                <w:rFonts w:ascii="Times New Roman" w:eastAsia="Times New Roman" w:hAnsi="Times New Roman" w:cs="Times New Roman"/>
                <w:b/>
                <w:bCs/>
                <w:color w:val="000000" w:themeColor="text1"/>
                <w:sz w:val="26"/>
                <w:szCs w:val="26"/>
              </w:rPr>
              <w:t xml:space="preserve"> кабін</w:t>
            </w:r>
            <w:r w:rsidR="00B52809" w:rsidRPr="00F707DC">
              <w:rPr>
                <w:rFonts w:ascii="Times New Roman" w:eastAsia="Times New Roman" w:hAnsi="Times New Roman" w:cs="Times New Roman"/>
                <w:b/>
                <w:bCs/>
                <w:color w:val="000000" w:themeColor="text1"/>
                <w:sz w:val="26"/>
                <w:szCs w:val="26"/>
              </w:rPr>
              <w:t>а</w:t>
            </w:r>
            <w:r w:rsidR="001111B0" w:rsidRPr="00F707DC">
              <w:rPr>
                <w:rFonts w:ascii="Times New Roman" w:eastAsia="Times New Roman" w:hAnsi="Times New Roman" w:cs="Times New Roman"/>
                <w:b/>
                <w:bCs/>
                <w:color w:val="000000" w:themeColor="text1"/>
                <w:sz w:val="26"/>
                <w:szCs w:val="26"/>
              </w:rPr>
              <w:t xml:space="preserve"> для таємного голосування згідно з вимогами, встановленим</w:t>
            </w:r>
            <w:r w:rsidR="00A61C65">
              <w:rPr>
                <w:rFonts w:ascii="Times New Roman" w:eastAsia="Times New Roman" w:hAnsi="Times New Roman" w:cs="Times New Roman"/>
                <w:b/>
                <w:bCs/>
                <w:color w:val="000000" w:themeColor="text1"/>
                <w:sz w:val="26"/>
                <w:szCs w:val="26"/>
              </w:rPr>
              <w:t>и</w:t>
            </w:r>
            <w:r w:rsidR="001111B0" w:rsidRPr="00F707DC">
              <w:rPr>
                <w:rFonts w:ascii="Times New Roman" w:eastAsia="Times New Roman" w:hAnsi="Times New Roman" w:cs="Times New Roman"/>
                <w:b/>
                <w:bCs/>
                <w:color w:val="000000" w:themeColor="text1"/>
                <w:sz w:val="26"/>
                <w:szCs w:val="26"/>
              </w:rPr>
              <w:t xml:space="preserve"> Центральною виборчою комісією.</w:t>
            </w:r>
          </w:p>
        </w:tc>
      </w:tr>
      <w:tr w:rsidR="005872DE" w:rsidRPr="00F707DC" w14:paraId="6742D1C7"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0C8D3" w14:textId="77777777" w:rsidR="001111B0" w:rsidRPr="00F707DC" w:rsidRDefault="001111B0" w:rsidP="00685158">
            <w:pPr>
              <w:shd w:val="clear" w:color="auto" w:fill="FFFFFF"/>
              <w:spacing w:after="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4FC61" w14:textId="77777777" w:rsidR="001111B0" w:rsidRPr="00F707DC" w:rsidRDefault="001111B0" w:rsidP="00685158">
            <w:pPr>
              <w:shd w:val="clear" w:color="auto" w:fill="FFFFFF"/>
              <w:spacing w:after="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tc>
      </w:tr>
      <w:tr w:rsidR="005872DE" w:rsidRPr="00F707DC" w14:paraId="193107B6"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6B682" w14:textId="77777777" w:rsidR="001111B0" w:rsidRPr="00F707DC" w:rsidRDefault="001111B0" w:rsidP="007F7507">
            <w:pPr>
              <w:pStyle w:val="tj"/>
              <w:shd w:val="clear" w:color="auto" w:fill="FFFFFF"/>
              <w:spacing w:before="0" w:beforeAutospacing="0" w:after="40" w:afterAutospacing="0"/>
              <w:jc w:val="both"/>
              <w:rPr>
                <w:color w:val="000000" w:themeColor="text1"/>
                <w:sz w:val="26"/>
                <w:szCs w:val="26"/>
              </w:rPr>
            </w:pPr>
            <w:bookmarkStart w:id="0" w:name="n615"/>
            <w:bookmarkStart w:id="1" w:name="n616"/>
            <w:bookmarkEnd w:id="0"/>
            <w:bookmarkEnd w:id="1"/>
            <w:r w:rsidRPr="00F707DC">
              <w:rPr>
                <w:b/>
                <w:bCs/>
                <w:color w:val="000000" w:themeColor="text1"/>
                <w:sz w:val="26"/>
                <w:szCs w:val="26"/>
              </w:rPr>
              <w:t>Стаття 73.</w:t>
            </w:r>
            <w:r w:rsidRPr="00F707DC">
              <w:rPr>
                <w:color w:val="000000" w:themeColor="text1"/>
                <w:sz w:val="26"/>
                <w:szCs w:val="26"/>
              </w:rPr>
              <w:t> Зберігання виборчої та іншої документації і матеріальних цінностей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44C54" w14:textId="77777777" w:rsidR="001111B0" w:rsidRPr="00F707DC" w:rsidRDefault="001111B0" w:rsidP="007F7507">
            <w:pPr>
              <w:pStyle w:val="tj"/>
              <w:shd w:val="clear" w:color="auto" w:fill="FFFFFF"/>
              <w:spacing w:before="0" w:beforeAutospacing="0" w:after="40" w:afterAutospacing="0"/>
              <w:jc w:val="both"/>
              <w:rPr>
                <w:bCs/>
                <w:color w:val="000000" w:themeColor="text1"/>
                <w:sz w:val="26"/>
                <w:szCs w:val="26"/>
              </w:rPr>
            </w:pPr>
            <w:r w:rsidRPr="00F707DC">
              <w:rPr>
                <w:b/>
                <w:bCs/>
                <w:color w:val="000000" w:themeColor="text1"/>
                <w:sz w:val="26"/>
                <w:szCs w:val="26"/>
              </w:rPr>
              <w:t>Стаття 73.</w:t>
            </w:r>
            <w:r w:rsidRPr="00F707DC">
              <w:rPr>
                <w:color w:val="000000" w:themeColor="text1"/>
                <w:sz w:val="26"/>
                <w:szCs w:val="26"/>
              </w:rPr>
              <w:t> Зберігання виборчої та іншої документації і матеріальних цінностей</w:t>
            </w:r>
          </w:p>
        </w:tc>
      </w:tr>
      <w:tr w:rsidR="005872DE" w:rsidRPr="00F707DC" w14:paraId="4C4F24CE"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0198C1" w14:textId="77777777" w:rsidR="001111B0" w:rsidRPr="00F707DC" w:rsidRDefault="001111B0" w:rsidP="00685158">
            <w:pPr>
              <w:pStyle w:val="tj"/>
              <w:shd w:val="clear" w:color="auto" w:fill="FFFFFF"/>
              <w:spacing w:before="0" w:beforeAutospacing="0" w:after="0" w:afterAutospacing="0"/>
              <w:jc w:val="both"/>
              <w:rPr>
                <w:color w:val="000000" w:themeColor="text1"/>
                <w:sz w:val="26"/>
                <w:szCs w:val="26"/>
              </w:rPr>
            </w:pPr>
            <w:r w:rsidRPr="00F707DC">
              <w:rPr>
                <w:color w:val="000000" w:themeColor="text1"/>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4DCA1B" w14:textId="77777777" w:rsidR="001111B0" w:rsidRPr="00F707DC" w:rsidRDefault="001111B0" w:rsidP="00685158">
            <w:pPr>
              <w:pStyle w:val="tj"/>
              <w:shd w:val="clear" w:color="auto" w:fill="FFFFFF"/>
              <w:spacing w:before="0" w:beforeAutospacing="0" w:after="0" w:afterAutospacing="0"/>
              <w:jc w:val="both"/>
              <w:rPr>
                <w:bCs/>
                <w:color w:val="000000" w:themeColor="text1"/>
                <w:sz w:val="26"/>
                <w:szCs w:val="26"/>
              </w:rPr>
            </w:pPr>
            <w:r w:rsidRPr="00F707DC">
              <w:rPr>
                <w:color w:val="000000" w:themeColor="text1"/>
                <w:sz w:val="26"/>
                <w:szCs w:val="26"/>
              </w:rPr>
              <w:t>…</w:t>
            </w:r>
          </w:p>
        </w:tc>
      </w:tr>
      <w:tr w:rsidR="005872DE" w:rsidRPr="00F707DC" w14:paraId="1BE7A38F"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3D91E" w14:textId="77777777" w:rsidR="001111B0" w:rsidRPr="00F707DC" w:rsidRDefault="001111B0" w:rsidP="00685158">
            <w:pPr>
              <w:pStyle w:val="tj"/>
              <w:shd w:val="clear" w:color="auto" w:fill="FFFFFF"/>
              <w:spacing w:before="0" w:beforeAutospacing="0" w:after="0" w:afterAutospacing="0"/>
              <w:jc w:val="both"/>
              <w:rPr>
                <w:color w:val="000000" w:themeColor="text1"/>
                <w:sz w:val="26"/>
                <w:szCs w:val="26"/>
              </w:rPr>
            </w:pPr>
            <w:r w:rsidRPr="00F707DC">
              <w:rPr>
                <w:color w:val="000000" w:themeColor="text1"/>
                <w:sz w:val="26"/>
                <w:szCs w:val="26"/>
              </w:rPr>
              <w:t>6. Місцеві органи виконавчої влади, органи влади Автономної Республіки Крим та органи місцевого самоврядування після припинення повноважень виборчих комісій, утворених на тимчасовій основі, зобов’язані забезпечити збереження виборчих скриньок, кабін для голосування, печаток, штампів цих комісій, методичної літератури, що їм надавалися на період виборчого процесу, інших матеріальних цінностей, необхідних для забезпечення виборчого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ED050E" w14:textId="557CB91A" w:rsidR="001111B0" w:rsidRPr="00F707DC" w:rsidRDefault="001111B0" w:rsidP="00685158">
            <w:pPr>
              <w:pStyle w:val="tj"/>
              <w:shd w:val="clear" w:color="auto" w:fill="FFFFFF"/>
              <w:spacing w:before="0" w:beforeAutospacing="0" w:after="0" w:afterAutospacing="0"/>
              <w:jc w:val="both"/>
              <w:rPr>
                <w:bCs/>
                <w:color w:val="000000" w:themeColor="text1"/>
                <w:sz w:val="26"/>
                <w:szCs w:val="26"/>
              </w:rPr>
            </w:pPr>
            <w:r w:rsidRPr="00F707DC">
              <w:rPr>
                <w:color w:val="000000" w:themeColor="text1"/>
                <w:sz w:val="26"/>
                <w:szCs w:val="26"/>
              </w:rPr>
              <w:t xml:space="preserve">6. Місцеві органи виконавчої влади, органи влади Автономної Республіки Крим та органи місцевого самоврядування після припинення повноважень виборчих комісій, утворених на тимчасовій основі, зобов’язані забезпечити збереження виборчих скриньок, кабін для голосування, печаток, штампів цих комісій, методичної літератури, </w:t>
            </w:r>
            <w:r w:rsidR="004C4BDE" w:rsidRPr="00F707DC">
              <w:rPr>
                <w:color w:val="000000" w:themeColor="text1"/>
                <w:sz w:val="26"/>
                <w:szCs w:val="26"/>
              </w:rPr>
              <w:t>що їм надавалися на період виборчого процесу</w:t>
            </w:r>
            <w:r w:rsidR="004C4BDE">
              <w:rPr>
                <w:color w:val="000000" w:themeColor="text1"/>
                <w:sz w:val="26"/>
                <w:szCs w:val="26"/>
              </w:rPr>
              <w:t>,</w:t>
            </w:r>
            <w:r w:rsidR="004C4BDE" w:rsidRPr="00F707DC">
              <w:rPr>
                <w:b/>
                <w:color w:val="000000" w:themeColor="text1"/>
                <w:sz w:val="26"/>
                <w:szCs w:val="26"/>
              </w:rPr>
              <w:t xml:space="preserve"> </w:t>
            </w:r>
            <w:r w:rsidRPr="00F707DC">
              <w:rPr>
                <w:b/>
                <w:color w:val="000000" w:themeColor="text1"/>
                <w:sz w:val="26"/>
                <w:szCs w:val="26"/>
              </w:rPr>
              <w:t>розум</w:t>
            </w:r>
            <w:r w:rsidR="00374B64" w:rsidRPr="00F707DC">
              <w:rPr>
                <w:b/>
                <w:color w:val="000000" w:themeColor="text1"/>
                <w:sz w:val="26"/>
                <w:szCs w:val="26"/>
              </w:rPr>
              <w:t>ного</w:t>
            </w:r>
            <w:r w:rsidRPr="00F707DC">
              <w:rPr>
                <w:b/>
                <w:color w:val="000000" w:themeColor="text1"/>
                <w:sz w:val="26"/>
                <w:szCs w:val="26"/>
              </w:rPr>
              <w:t xml:space="preserve"> пристосуван</w:t>
            </w:r>
            <w:r w:rsidR="00374B64" w:rsidRPr="00F707DC">
              <w:rPr>
                <w:b/>
                <w:color w:val="000000" w:themeColor="text1"/>
                <w:sz w:val="26"/>
                <w:szCs w:val="26"/>
              </w:rPr>
              <w:t>ня</w:t>
            </w:r>
            <w:r w:rsidRPr="00F707DC">
              <w:rPr>
                <w:b/>
                <w:color w:val="000000" w:themeColor="text1"/>
                <w:sz w:val="26"/>
                <w:szCs w:val="26"/>
              </w:rPr>
              <w:t xml:space="preserve"> (</w:t>
            </w:r>
            <w:r w:rsidRPr="00F707DC">
              <w:rPr>
                <w:b/>
                <w:bCs/>
                <w:color w:val="000000" w:themeColor="text1"/>
                <w:sz w:val="26"/>
                <w:szCs w:val="26"/>
              </w:rPr>
              <w:t>допоміжних засобів)</w:t>
            </w:r>
            <w:r w:rsidRPr="00F707DC">
              <w:rPr>
                <w:bCs/>
                <w:color w:val="000000" w:themeColor="text1"/>
                <w:sz w:val="26"/>
                <w:szCs w:val="26"/>
              </w:rPr>
              <w:t>,</w:t>
            </w:r>
            <w:r w:rsidRPr="00F707DC">
              <w:rPr>
                <w:b/>
                <w:bCs/>
                <w:color w:val="000000" w:themeColor="text1"/>
                <w:sz w:val="26"/>
                <w:szCs w:val="26"/>
              </w:rPr>
              <w:t xml:space="preserve"> </w:t>
            </w:r>
            <w:r w:rsidRPr="00F707DC">
              <w:rPr>
                <w:color w:val="000000" w:themeColor="text1"/>
                <w:sz w:val="26"/>
                <w:szCs w:val="26"/>
              </w:rPr>
              <w:t>інших матеріальних цінностей, необхідних для забезпечення виборчого процесу.</w:t>
            </w:r>
          </w:p>
        </w:tc>
      </w:tr>
      <w:tr w:rsidR="005872DE" w:rsidRPr="00F707DC" w14:paraId="7A54DFA1"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A64A4" w14:textId="77777777" w:rsidR="001111B0" w:rsidRPr="00F707DC" w:rsidRDefault="001111B0" w:rsidP="00685158">
            <w:pPr>
              <w:pStyle w:val="tj"/>
              <w:shd w:val="clear" w:color="auto" w:fill="FFFFFF"/>
              <w:spacing w:before="0" w:beforeAutospacing="0" w:after="0" w:afterAutospacing="0"/>
              <w:jc w:val="both"/>
              <w:rPr>
                <w:color w:val="000000" w:themeColor="text1"/>
                <w:sz w:val="26"/>
                <w:szCs w:val="26"/>
              </w:rPr>
            </w:pPr>
            <w:r w:rsidRPr="00F707DC">
              <w:rPr>
                <w:color w:val="000000" w:themeColor="text1"/>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3AA31" w14:textId="77777777" w:rsidR="001111B0" w:rsidRPr="00F707DC" w:rsidRDefault="001111B0" w:rsidP="00685158">
            <w:pPr>
              <w:pStyle w:val="tj"/>
              <w:shd w:val="clear" w:color="auto" w:fill="FFFFFF"/>
              <w:spacing w:before="0" w:beforeAutospacing="0" w:after="0" w:afterAutospacing="0"/>
              <w:jc w:val="both"/>
              <w:rPr>
                <w:bCs/>
                <w:color w:val="000000" w:themeColor="text1"/>
                <w:sz w:val="26"/>
                <w:szCs w:val="26"/>
              </w:rPr>
            </w:pPr>
            <w:r w:rsidRPr="00F707DC">
              <w:rPr>
                <w:bCs/>
                <w:color w:val="000000" w:themeColor="text1"/>
                <w:sz w:val="26"/>
                <w:szCs w:val="26"/>
              </w:rPr>
              <w:t>…</w:t>
            </w:r>
          </w:p>
        </w:tc>
      </w:tr>
      <w:tr w:rsidR="005872DE" w:rsidRPr="00F707DC" w14:paraId="27C55789"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142EC8"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color w:val="000000"/>
                <w:sz w:val="26"/>
                <w:szCs w:val="26"/>
              </w:rPr>
              <w:t>Стаття 113</w:t>
            </w:r>
            <w:r w:rsidRPr="00F707DC">
              <w:rPr>
                <w:rFonts w:ascii="Times New Roman" w:eastAsia="Times New Roman" w:hAnsi="Times New Roman" w:cs="Times New Roman"/>
                <w:color w:val="000000"/>
                <w:sz w:val="26"/>
                <w:szCs w:val="26"/>
              </w:rPr>
              <w:t>. Виборчий бюлетень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37BE9"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color w:val="000000"/>
                <w:sz w:val="26"/>
                <w:szCs w:val="26"/>
              </w:rPr>
              <w:t>Стаття 113</w:t>
            </w:r>
            <w:r w:rsidRPr="00F707DC">
              <w:rPr>
                <w:rFonts w:ascii="Times New Roman" w:eastAsia="Times New Roman" w:hAnsi="Times New Roman" w:cs="Times New Roman"/>
                <w:color w:val="000000"/>
                <w:sz w:val="26"/>
                <w:szCs w:val="26"/>
              </w:rPr>
              <w:t>. Виборчий бюлетень</w:t>
            </w:r>
          </w:p>
        </w:tc>
      </w:tr>
      <w:tr w:rsidR="005872DE" w:rsidRPr="00F707DC" w14:paraId="78913083"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BFDF5" w14:textId="3AEA4068" w:rsidR="001111B0" w:rsidRPr="00F707DC" w:rsidRDefault="0006790E"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p w14:paraId="10448165" w14:textId="4FB91735" w:rsidR="001111B0" w:rsidRPr="00F707DC" w:rsidRDefault="0006790E" w:rsidP="004A403C">
            <w:pPr>
              <w:shd w:val="clear" w:color="auto" w:fill="FFFFFF"/>
              <w:spacing w:after="40" w:line="240" w:lineRule="auto"/>
              <w:jc w:val="both"/>
              <w:rPr>
                <w:rFonts w:ascii="Times New Roman" w:eastAsia="Times New Roman" w:hAnsi="Times New Roman" w:cs="Times New Roman"/>
                <w:b/>
                <w:color w:val="000000"/>
                <w:sz w:val="26"/>
                <w:szCs w:val="26"/>
              </w:rPr>
            </w:pPr>
            <w:r w:rsidRPr="00F707DC">
              <w:rPr>
                <w:rFonts w:ascii="Times New Roman" w:eastAsia="Times New Roman" w:hAnsi="Times New Roman" w:cs="Times New Roman"/>
                <w:b/>
                <w:color w:val="000000"/>
                <w:sz w:val="26"/>
                <w:szCs w:val="26"/>
              </w:rPr>
              <w:t>Частина</w:t>
            </w:r>
            <w:r w:rsidR="001111B0" w:rsidRPr="00F707DC">
              <w:rPr>
                <w:rFonts w:ascii="Times New Roman" w:eastAsia="Times New Roman" w:hAnsi="Times New Roman" w:cs="Times New Roman"/>
                <w:b/>
                <w:color w:val="000000"/>
                <w:sz w:val="26"/>
                <w:szCs w:val="26"/>
              </w:rPr>
              <w:t xml:space="preserve"> відсутн</w:t>
            </w:r>
            <w:r w:rsidRPr="00F707DC">
              <w:rPr>
                <w:rFonts w:ascii="Times New Roman" w:eastAsia="Times New Roman" w:hAnsi="Times New Roman" w:cs="Times New Roman"/>
                <w:b/>
                <w:color w:val="000000"/>
                <w:sz w:val="26"/>
                <w:szCs w:val="26"/>
              </w:rPr>
              <w:t>я</w:t>
            </w:r>
          </w:p>
          <w:p w14:paraId="2F24AE4C"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p>
          <w:p w14:paraId="541CD9D9" w14:textId="402607B4" w:rsidR="001111B0" w:rsidRPr="00F707DC" w:rsidRDefault="001111B0" w:rsidP="004A403C">
            <w:pPr>
              <w:shd w:val="clear" w:color="auto" w:fill="FFFFFF"/>
              <w:spacing w:after="40" w:line="240" w:lineRule="auto"/>
              <w:jc w:val="both"/>
              <w:rPr>
                <w:rFonts w:ascii="Times New Roman" w:eastAsia="Times New Roman" w:hAnsi="Times New Roman" w:cs="Times New Roman"/>
                <w:b/>
                <w:color w:val="000000"/>
                <w:sz w:val="26"/>
                <w:szCs w:val="26"/>
                <w:highlight w:val="whit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FF6E5" w14:textId="77777777" w:rsidR="00DA7EC8" w:rsidRPr="00F707DC" w:rsidRDefault="00DA7EC8"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w:t>
            </w:r>
          </w:p>
          <w:p w14:paraId="123CCD54" w14:textId="7868D438" w:rsidR="004A403C" w:rsidRPr="00F707DC" w:rsidRDefault="00DA7EC8" w:rsidP="004A403C">
            <w:pPr>
              <w:shd w:val="clear" w:color="auto" w:fill="FFFFFF"/>
              <w:spacing w:after="40" w:line="240" w:lineRule="auto"/>
              <w:jc w:val="both"/>
              <w:rPr>
                <w:rFonts w:ascii="Times New Roman" w:eastAsia="Times New Roman" w:hAnsi="Times New Roman" w:cs="Times New Roman"/>
                <w:b/>
                <w:color w:val="000000" w:themeColor="text1"/>
                <w:sz w:val="26"/>
                <w:szCs w:val="26"/>
              </w:rPr>
            </w:pPr>
            <w:r w:rsidRPr="00F707DC">
              <w:rPr>
                <w:rFonts w:ascii="Times New Roman" w:eastAsia="Times New Roman" w:hAnsi="Times New Roman" w:cs="Times New Roman"/>
                <w:b/>
                <w:color w:val="000000" w:themeColor="text1"/>
                <w:sz w:val="26"/>
                <w:szCs w:val="26"/>
              </w:rPr>
              <w:t xml:space="preserve">10. </w:t>
            </w:r>
            <w:r w:rsidR="00C00BBD" w:rsidRPr="00F707DC">
              <w:rPr>
                <w:rFonts w:ascii="Times New Roman" w:eastAsia="Times New Roman" w:hAnsi="Times New Roman" w:cs="Times New Roman"/>
                <w:b/>
                <w:color w:val="000000" w:themeColor="text1"/>
                <w:sz w:val="26"/>
                <w:szCs w:val="26"/>
              </w:rPr>
              <w:t xml:space="preserve">Для забезпечення особистого голосування виборців з порушенням зору </w:t>
            </w:r>
            <w:r w:rsidR="005872DE" w:rsidRPr="00F707DC">
              <w:rPr>
                <w:rFonts w:ascii="Times New Roman" w:eastAsia="Times New Roman" w:hAnsi="Times New Roman" w:cs="Times New Roman"/>
                <w:b/>
                <w:color w:val="000000" w:themeColor="text1"/>
                <w:sz w:val="26"/>
                <w:szCs w:val="26"/>
              </w:rPr>
              <w:t xml:space="preserve">Центральна виборча комісія забезпечує </w:t>
            </w:r>
            <w:r w:rsidR="00C00BBD" w:rsidRPr="00F707DC">
              <w:rPr>
                <w:rFonts w:ascii="Times New Roman" w:eastAsia="Times New Roman" w:hAnsi="Times New Roman" w:cs="Times New Roman"/>
                <w:b/>
                <w:color w:val="000000" w:themeColor="text1"/>
                <w:sz w:val="26"/>
                <w:szCs w:val="26"/>
              </w:rPr>
              <w:t>виготовл</w:t>
            </w:r>
            <w:r w:rsidR="005872DE" w:rsidRPr="00F707DC">
              <w:rPr>
                <w:rFonts w:ascii="Times New Roman" w:eastAsia="Times New Roman" w:hAnsi="Times New Roman" w:cs="Times New Roman"/>
                <w:b/>
                <w:color w:val="000000" w:themeColor="text1"/>
                <w:sz w:val="26"/>
                <w:szCs w:val="26"/>
              </w:rPr>
              <w:t>ення</w:t>
            </w:r>
            <w:r w:rsidR="004351FE">
              <w:rPr>
                <w:rFonts w:ascii="Times New Roman" w:eastAsia="Times New Roman" w:hAnsi="Times New Roman" w:cs="Times New Roman"/>
                <w:b/>
                <w:color w:val="000000" w:themeColor="text1"/>
                <w:sz w:val="26"/>
                <w:szCs w:val="26"/>
              </w:rPr>
              <w:t xml:space="preserve"> допоміжних засобів у вигляді</w:t>
            </w:r>
            <w:r w:rsidR="00C00BBD" w:rsidRPr="00F707DC">
              <w:rPr>
                <w:rFonts w:ascii="Times New Roman" w:eastAsia="Times New Roman" w:hAnsi="Times New Roman" w:cs="Times New Roman"/>
                <w:b/>
                <w:color w:val="000000" w:themeColor="text1"/>
                <w:sz w:val="26"/>
                <w:szCs w:val="26"/>
              </w:rPr>
              <w:t xml:space="preserve"> адаптивни</w:t>
            </w:r>
            <w:r w:rsidR="005872DE" w:rsidRPr="00F707DC">
              <w:rPr>
                <w:rFonts w:ascii="Times New Roman" w:eastAsia="Times New Roman" w:hAnsi="Times New Roman" w:cs="Times New Roman"/>
                <w:b/>
                <w:color w:val="000000" w:themeColor="text1"/>
                <w:sz w:val="26"/>
                <w:szCs w:val="26"/>
              </w:rPr>
              <w:t>х</w:t>
            </w:r>
            <w:r w:rsidR="00C00BBD" w:rsidRPr="00F707DC">
              <w:rPr>
                <w:rFonts w:ascii="Times New Roman" w:eastAsia="Times New Roman" w:hAnsi="Times New Roman" w:cs="Times New Roman"/>
                <w:b/>
                <w:color w:val="000000" w:themeColor="text1"/>
                <w:sz w:val="26"/>
                <w:szCs w:val="26"/>
              </w:rPr>
              <w:t xml:space="preserve"> трафарет</w:t>
            </w:r>
            <w:r w:rsidR="005872DE" w:rsidRPr="00F707DC">
              <w:rPr>
                <w:rFonts w:ascii="Times New Roman" w:eastAsia="Times New Roman" w:hAnsi="Times New Roman" w:cs="Times New Roman"/>
                <w:b/>
                <w:color w:val="000000" w:themeColor="text1"/>
                <w:sz w:val="26"/>
                <w:szCs w:val="26"/>
              </w:rPr>
              <w:t>ів</w:t>
            </w:r>
            <w:r w:rsidR="00C00BBD" w:rsidRPr="00F707DC">
              <w:rPr>
                <w:rFonts w:ascii="Times New Roman" w:eastAsia="Times New Roman" w:hAnsi="Times New Roman" w:cs="Times New Roman"/>
                <w:b/>
                <w:color w:val="000000" w:themeColor="text1"/>
                <w:sz w:val="26"/>
                <w:szCs w:val="26"/>
              </w:rPr>
              <w:t xml:space="preserve"> (наклад</w:t>
            </w:r>
            <w:r w:rsidR="005872DE" w:rsidRPr="00F707DC">
              <w:rPr>
                <w:rFonts w:ascii="Times New Roman" w:eastAsia="Times New Roman" w:hAnsi="Times New Roman" w:cs="Times New Roman"/>
                <w:b/>
                <w:color w:val="000000" w:themeColor="text1"/>
                <w:sz w:val="26"/>
                <w:szCs w:val="26"/>
              </w:rPr>
              <w:t>ок</w:t>
            </w:r>
            <w:r w:rsidR="00C00BBD" w:rsidRPr="00F707DC">
              <w:rPr>
                <w:rFonts w:ascii="Times New Roman" w:eastAsia="Times New Roman" w:hAnsi="Times New Roman" w:cs="Times New Roman"/>
                <w:b/>
                <w:color w:val="000000" w:themeColor="text1"/>
                <w:sz w:val="26"/>
                <w:szCs w:val="26"/>
              </w:rPr>
              <w:t>) для виборчого бюлетеня</w:t>
            </w:r>
            <w:r w:rsidR="007E1EFC" w:rsidRPr="007F7507">
              <w:rPr>
                <w:rFonts w:ascii="Times New Roman" w:eastAsia="Times New Roman" w:hAnsi="Times New Roman" w:cs="Times New Roman"/>
                <w:b/>
                <w:color w:val="000000" w:themeColor="text1"/>
                <w:sz w:val="26"/>
                <w:szCs w:val="26"/>
              </w:rPr>
              <w:t xml:space="preserve"> </w:t>
            </w:r>
            <w:r w:rsidR="004A403C" w:rsidRPr="00F707DC">
              <w:rPr>
                <w:rFonts w:ascii="Times New Roman" w:eastAsia="Times New Roman" w:hAnsi="Times New Roman" w:cs="Times New Roman"/>
                <w:b/>
                <w:color w:val="000000" w:themeColor="text1"/>
                <w:sz w:val="26"/>
                <w:szCs w:val="26"/>
              </w:rPr>
              <w:t xml:space="preserve">із розрахунку по два примірники на кожну виборчу дільницю. </w:t>
            </w:r>
          </w:p>
          <w:p w14:paraId="5ED3A5EC" w14:textId="78827AC9" w:rsidR="00121BF8" w:rsidRPr="00F707DC" w:rsidRDefault="000F2670" w:rsidP="004A403C">
            <w:pPr>
              <w:shd w:val="clear" w:color="auto" w:fill="FFFFFF"/>
              <w:spacing w:after="40" w:line="240" w:lineRule="auto"/>
              <w:jc w:val="both"/>
              <w:rPr>
                <w:rFonts w:ascii="Times New Roman" w:eastAsia="Times New Roman" w:hAnsi="Times New Roman" w:cs="Times New Roman"/>
                <w:b/>
                <w:color w:val="000000"/>
                <w:sz w:val="26"/>
                <w:szCs w:val="26"/>
                <w:highlight w:val="white"/>
              </w:rPr>
            </w:pPr>
            <w:r w:rsidRPr="00F707DC">
              <w:rPr>
                <w:rFonts w:ascii="Times New Roman" w:eastAsia="Times New Roman" w:hAnsi="Times New Roman" w:cs="Times New Roman"/>
                <w:b/>
                <w:color w:val="000000" w:themeColor="text1"/>
                <w:sz w:val="26"/>
                <w:szCs w:val="26"/>
              </w:rPr>
              <w:lastRenderedPageBreak/>
              <w:t>А</w:t>
            </w:r>
            <w:r w:rsidR="005872DE" w:rsidRPr="00F707DC">
              <w:rPr>
                <w:rFonts w:ascii="Times New Roman" w:eastAsia="Times New Roman" w:hAnsi="Times New Roman" w:cs="Times New Roman"/>
                <w:b/>
                <w:color w:val="000000" w:themeColor="text1"/>
                <w:sz w:val="26"/>
                <w:szCs w:val="26"/>
              </w:rPr>
              <w:t xml:space="preserve">даптивний трафарет (накладка) для виборчого бюлетеня має відповідати розміру виборчого бюлетеня, мати одну відкриту сторону для вкладання виборчого бюлетеня, містити рельєфні </w:t>
            </w:r>
            <w:r w:rsidRPr="00F707DC">
              <w:rPr>
                <w:rFonts w:ascii="Times New Roman" w:eastAsia="Times New Roman" w:hAnsi="Times New Roman" w:cs="Times New Roman"/>
                <w:b/>
                <w:color w:val="000000" w:themeColor="text1"/>
                <w:sz w:val="26"/>
                <w:szCs w:val="26"/>
              </w:rPr>
              <w:t>чи</w:t>
            </w:r>
            <w:r w:rsidR="005872DE" w:rsidRPr="00F707DC">
              <w:rPr>
                <w:rFonts w:ascii="Times New Roman" w:eastAsia="Times New Roman" w:hAnsi="Times New Roman" w:cs="Times New Roman"/>
                <w:b/>
                <w:color w:val="000000" w:themeColor="text1"/>
                <w:sz w:val="26"/>
                <w:szCs w:val="26"/>
              </w:rPr>
              <w:t xml:space="preserve"> висічені орієнтовні елементи, зокрема напівкруглої форми, розташовані навпроти кожного кандидата, а також отвори, призначені для</w:t>
            </w:r>
            <w:r w:rsidRPr="00F707DC">
              <w:rPr>
                <w:rFonts w:ascii="Times New Roman" w:eastAsia="Times New Roman" w:hAnsi="Times New Roman" w:cs="Times New Roman"/>
                <w:b/>
                <w:color w:val="000000" w:themeColor="text1"/>
                <w:sz w:val="26"/>
                <w:szCs w:val="26"/>
              </w:rPr>
              <w:t xml:space="preserve"> </w:t>
            </w:r>
            <w:r w:rsidR="005872DE" w:rsidRPr="00F707DC">
              <w:rPr>
                <w:rFonts w:ascii="Times New Roman" w:eastAsia="Times New Roman" w:hAnsi="Times New Roman" w:cs="Times New Roman"/>
                <w:b/>
                <w:color w:val="000000" w:themeColor="text1"/>
                <w:sz w:val="26"/>
                <w:szCs w:val="26"/>
              </w:rPr>
              <w:t xml:space="preserve">проставлення виборцем позначки про </w:t>
            </w:r>
            <w:r w:rsidRPr="00F707DC">
              <w:rPr>
                <w:rFonts w:ascii="Times New Roman" w:eastAsia="Times New Roman" w:hAnsi="Times New Roman" w:cs="Times New Roman"/>
                <w:b/>
                <w:color w:val="000000" w:themeColor="text1"/>
                <w:sz w:val="26"/>
                <w:szCs w:val="26"/>
              </w:rPr>
              <w:t xml:space="preserve">його </w:t>
            </w:r>
            <w:r w:rsidR="005872DE" w:rsidRPr="00F707DC">
              <w:rPr>
                <w:rFonts w:ascii="Times New Roman" w:eastAsia="Times New Roman" w:hAnsi="Times New Roman" w:cs="Times New Roman"/>
                <w:b/>
                <w:color w:val="000000" w:themeColor="text1"/>
                <w:sz w:val="26"/>
                <w:szCs w:val="26"/>
              </w:rPr>
              <w:t>волевиявлення.</w:t>
            </w:r>
            <w:r w:rsidR="00DD6ADD" w:rsidRPr="00F707DC">
              <w:rPr>
                <w:rFonts w:ascii="Times New Roman" w:eastAsia="Times New Roman" w:hAnsi="Times New Roman" w:cs="Times New Roman"/>
                <w:b/>
                <w:color w:val="000000" w:themeColor="text1"/>
                <w:sz w:val="26"/>
                <w:szCs w:val="26"/>
              </w:rPr>
              <w:t xml:space="preserve"> </w:t>
            </w:r>
          </w:p>
        </w:tc>
      </w:tr>
      <w:tr w:rsidR="005872DE" w:rsidRPr="00F707DC" w14:paraId="4B78140A"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FF135D" w14:textId="77777777" w:rsidR="001111B0" w:rsidRPr="00F707DC" w:rsidRDefault="001111B0" w:rsidP="00685158">
            <w:pPr>
              <w:shd w:val="clear" w:color="auto" w:fill="FFFFFF"/>
              <w:spacing w:after="0" w:line="240" w:lineRule="auto"/>
              <w:jc w:val="both"/>
              <w:rPr>
                <w:rFonts w:ascii="Times New Roman" w:eastAsia="Times New Roman" w:hAnsi="Times New Roman" w:cs="Times New Roman"/>
                <w:color w:val="000000"/>
                <w:sz w:val="26"/>
                <w:szCs w:val="26"/>
                <w:highlight w:val="white"/>
              </w:rPr>
            </w:pPr>
            <w:r w:rsidRPr="00F707DC">
              <w:rPr>
                <w:rFonts w:ascii="Times New Roman" w:eastAsia="Times New Roman" w:hAnsi="Times New Roman" w:cs="Times New Roman"/>
                <w:color w:val="000000"/>
                <w:sz w:val="26"/>
                <w:szCs w:val="26"/>
                <w:highlight w:val="white"/>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96C7B3" w14:textId="77777777" w:rsidR="001111B0" w:rsidRPr="00F707DC" w:rsidRDefault="001111B0" w:rsidP="00685158">
            <w:pPr>
              <w:shd w:val="clear" w:color="auto" w:fill="FFFFFF"/>
              <w:spacing w:after="0" w:line="240" w:lineRule="auto"/>
              <w:jc w:val="both"/>
              <w:rPr>
                <w:rFonts w:ascii="Times New Roman" w:eastAsia="Times New Roman" w:hAnsi="Times New Roman" w:cs="Times New Roman"/>
                <w:color w:val="000000"/>
                <w:sz w:val="26"/>
                <w:szCs w:val="26"/>
                <w:highlight w:val="white"/>
              </w:rPr>
            </w:pPr>
            <w:r w:rsidRPr="00F707DC">
              <w:rPr>
                <w:rFonts w:ascii="Times New Roman" w:eastAsia="Times New Roman" w:hAnsi="Times New Roman" w:cs="Times New Roman"/>
                <w:color w:val="000000"/>
                <w:sz w:val="26"/>
                <w:szCs w:val="26"/>
                <w:highlight w:val="white"/>
              </w:rPr>
              <w:t>…</w:t>
            </w:r>
          </w:p>
        </w:tc>
      </w:tr>
      <w:tr w:rsidR="00DA7EC8" w:rsidRPr="00F707DC" w14:paraId="17BFB55E"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98254" w14:textId="724BD312" w:rsidR="00DA7EC8" w:rsidRPr="00F707DC" w:rsidRDefault="00DA7EC8" w:rsidP="004A403C">
            <w:pPr>
              <w:shd w:val="clear" w:color="auto" w:fill="FFFFFF"/>
              <w:spacing w:after="40" w:line="240" w:lineRule="auto"/>
              <w:jc w:val="both"/>
              <w:rPr>
                <w:rFonts w:ascii="Times New Roman" w:eastAsia="Times New Roman" w:hAnsi="Times New Roman" w:cs="Times New Roman"/>
                <w:color w:val="000000"/>
                <w:sz w:val="26"/>
                <w:szCs w:val="26"/>
                <w:highlight w:val="white"/>
              </w:rPr>
            </w:pPr>
            <w:r w:rsidRPr="00F707DC">
              <w:rPr>
                <w:rFonts w:ascii="Times New Roman" w:eastAsia="Times New Roman" w:hAnsi="Times New Roman" w:cs="Times New Roman"/>
                <w:b/>
                <w:color w:val="000000" w:themeColor="text1"/>
                <w:sz w:val="26"/>
                <w:szCs w:val="26"/>
              </w:rPr>
              <w:t xml:space="preserve">Стаття 116. </w:t>
            </w:r>
            <w:r w:rsidRPr="00F707DC">
              <w:rPr>
                <w:rFonts w:ascii="Times New Roman" w:eastAsia="Times New Roman" w:hAnsi="Times New Roman" w:cs="Times New Roman"/>
                <w:color w:val="000000" w:themeColor="text1"/>
                <w:sz w:val="26"/>
                <w:szCs w:val="26"/>
              </w:rPr>
              <w:t>Облаштування приміщення для голосування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9A5EF" w14:textId="637425BA" w:rsidR="00DA7EC8" w:rsidRPr="00F707DC" w:rsidRDefault="00DA7EC8" w:rsidP="004A403C">
            <w:pPr>
              <w:shd w:val="clear" w:color="auto" w:fill="FFFFFF"/>
              <w:spacing w:after="40" w:line="240" w:lineRule="auto"/>
              <w:jc w:val="both"/>
              <w:rPr>
                <w:rFonts w:ascii="Times New Roman" w:eastAsia="Times New Roman" w:hAnsi="Times New Roman" w:cs="Times New Roman"/>
                <w:color w:val="000000"/>
                <w:sz w:val="26"/>
                <w:szCs w:val="26"/>
                <w:highlight w:val="white"/>
              </w:rPr>
            </w:pPr>
            <w:r w:rsidRPr="00F707DC">
              <w:rPr>
                <w:rFonts w:ascii="Times New Roman" w:eastAsia="Times New Roman" w:hAnsi="Times New Roman" w:cs="Times New Roman"/>
                <w:b/>
                <w:color w:val="000000" w:themeColor="text1"/>
                <w:sz w:val="26"/>
                <w:szCs w:val="26"/>
              </w:rPr>
              <w:t xml:space="preserve">Стаття 116. </w:t>
            </w:r>
            <w:r w:rsidRPr="00F707DC">
              <w:rPr>
                <w:rFonts w:ascii="Times New Roman" w:eastAsia="Times New Roman" w:hAnsi="Times New Roman" w:cs="Times New Roman"/>
                <w:color w:val="000000" w:themeColor="text1"/>
                <w:sz w:val="26"/>
                <w:szCs w:val="26"/>
              </w:rPr>
              <w:t>Облаштування приміщення для голосування</w:t>
            </w:r>
          </w:p>
        </w:tc>
      </w:tr>
      <w:tr w:rsidR="005872DE" w:rsidRPr="00F707DC" w14:paraId="2FA6FD88"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576F0"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1.У приміщенні для голосування або безпосередньо перед ним дільнична виборча комісія в обов’язковому порядку розміщує плакати, що роз’яснюють порядок голосування та відповідальність за порушення законодавства про вибори Президента України, а також інформаційні плакати кандидатів на пост Президента України в алфавітному порядку (в порядку розміщення кандидатів у виборчому бюлетені).</w:t>
            </w:r>
          </w:p>
          <w:p w14:paraId="0380B912" w14:textId="5F0D923A" w:rsidR="001111B0" w:rsidRPr="00F707DC" w:rsidRDefault="001111B0" w:rsidP="004A403C">
            <w:pPr>
              <w:shd w:val="clear" w:color="auto" w:fill="FFFFFF"/>
              <w:spacing w:after="40" w:line="240" w:lineRule="auto"/>
              <w:jc w:val="both"/>
              <w:rPr>
                <w:rFonts w:ascii="Times New Roman" w:eastAsia="Times New Roman" w:hAnsi="Times New Roman" w:cs="Times New Roman"/>
                <w:b/>
                <w:color w:val="000000" w:themeColor="text1"/>
                <w:sz w:val="26"/>
                <w:szCs w:val="26"/>
              </w:rPr>
            </w:pPr>
            <w:bookmarkStart w:id="2" w:name="n1280"/>
            <w:bookmarkEnd w:id="2"/>
            <w:r w:rsidRPr="00F707DC">
              <w:rPr>
                <w:rFonts w:ascii="Times New Roman" w:eastAsia="Times New Roman" w:hAnsi="Times New Roman" w:cs="Times New Roman"/>
                <w:b/>
                <w:color w:val="000000" w:themeColor="text1"/>
                <w:sz w:val="26"/>
                <w:szCs w:val="26"/>
              </w:rPr>
              <w:t>Абзац відсутній</w:t>
            </w:r>
          </w:p>
          <w:p w14:paraId="7C489FE2"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092A91B9"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412519FC"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47629FBB"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2D9691D7"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0465B4D5"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C4BA4"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1.У приміщенні для голосування або безпосередньо перед ним дільнична виборча комісія в обов’язковому порядку розміщує плакати, що роз’яснюють порядок голосування та відповідальність за порушення законодавства про вибори Президента України, а також інформаційні плакати кандидатів на пост Президента України в алфавітному порядку (в порядку розміщення кандидатів у виборчому бюлетені).</w:t>
            </w:r>
          </w:p>
          <w:p w14:paraId="658EBAF4" w14:textId="7FC4CA9C" w:rsidR="00C75009" w:rsidRPr="00F707DC" w:rsidRDefault="001111B0" w:rsidP="007F7507">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b/>
                <w:color w:val="000000" w:themeColor="text1"/>
                <w:sz w:val="26"/>
                <w:szCs w:val="26"/>
              </w:rPr>
              <w:t>Плакат, що роз’яснює порядок голосування</w:t>
            </w:r>
            <w:r w:rsidRPr="00F707DC">
              <w:rPr>
                <w:rFonts w:ascii="Times New Roman" w:hAnsi="Times New Roman" w:cs="Times New Roman"/>
                <w:b/>
                <w:color w:val="000000" w:themeColor="text1"/>
                <w:sz w:val="26"/>
                <w:szCs w:val="26"/>
              </w:rPr>
              <w:t>, має містити матричний двовимірний</w:t>
            </w:r>
            <w:bookmarkStart w:id="3" w:name="ctx1"/>
            <w:r w:rsidRPr="00F707DC">
              <w:rPr>
                <w:rFonts w:ascii="Times New Roman" w:hAnsi="Times New Roman" w:cs="Times New Roman"/>
                <w:b/>
                <w:color w:val="000000" w:themeColor="text1"/>
                <w:sz w:val="26"/>
                <w:szCs w:val="26"/>
              </w:rPr>
              <w:t xml:space="preserve"> </w:t>
            </w:r>
            <w:r w:rsidRPr="00F707DC">
              <w:rPr>
                <w:rFonts w:ascii="Times New Roman" w:hAnsi="Times New Roman" w:cs="Times New Roman"/>
                <w:b/>
                <w:bCs/>
                <w:color w:val="000000" w:themeColor="text1"/>
                <w:sz w:val="26"/>
                <w:szCs w:val="26"/>
              </w:rPr>
              <w:t>QR-код</w:t>
            </w:r>
            <w:bookmarkEnd w:id="3"/>
            <w:r w:rsidRPr="00F707DC">
              <w:rPr>
                <w:rFonts w:ascii="Times New Roman" w:hAnsi="Times New Roman" w:cs="Times New Roman"/>
                <w:b/>
                <w:bCs/>
                <w:color w:val="000000" w:themeColor="text1"/>
                <w:sz w:val="26"/>
                <w:szCs w:val="26"/>
              </w:rPr>
              <w:t xml:space="preserve"> </w:t>
            </w:r>
            <w:r w:rsidRPr="00F707DC">
              <w:rPr>
                <w:rFonts w:ascii="Times New Roman" w:hAnsi="Times New Roman" w:cs="Times New Roman"/>
                <w:b/>
                <w:color w:val="000000" w:themeColor="text1"/>
                <w:sz w:val="26"/>
                <w:szCs w:val="26"/>
              </w:rPr>
              <w:t xml:space="preserve">для переходу за посиланням з мобільних пристроїв на доступні формати виборчого бюлетеня для осіб з порушенням здоров’я (у зв’язку з інвалідністю, тимчасовим розладом здоров’я, віком), </w:t>
            </w:r>
            <w:r w:rsidR="00042301" w:rsidRPr="00F707DC">
              <w:rPr>
                <w:rFonts w:ascii="Times New Roman" w:hAnsi="Times New Roman" w:cs="Times New Roman"/>
                <w:b/>
                <w:color w:val="000000" w:themeColor="text1"/>
                <w:sz w:val="26"/>
                <w:szCs w:val="26"/>
              </w:rPr>
              <w:t>які</w:t>
            </w:r>
            <w:r w:rsidRPr="00F707DC">
              <w:rPr>
                <w:rFonts w:ascii="Times New Roman" w:hAnsi="Times New Roman" w:cs="Times New Roman"/>
                <w:b/>
                <w:color w:val="000000" w:themeColor="text1"/>
                <w:sz w:val="26"/>
                <w:szCs w:val="26"/>
              </w:rPr>
              <w:t xml:space="preserve"> забезпечують переклад інформації, відображеної у виборчому бюлетені, українськ</w:t>
            </w:r>
            <w:r w:rsidR="00042301" w:rsidRPr="00F707DC">
              <w:rPr>
                <w:rFonts w:ascii="Times New Roman" w:hAnsi="Times New Roman" w:cs="Times New Roman"/>
                <w:b/>
                <w:color w:val="000000" w:themeColor="text1"/>
                <w:sz w:val="26"/>
                <w:szCs w:val="26"/>
              </w:rPr>
              <w:t>ою</w:t>
            </w:r>
            <w:r w:rsidRPr="00F707DC">
              <w:rPr>
                <w:rFonts w:ascii="Times New Roman" w:hAnsi="Times New Roman" w:cs="Times New Roman"/>
                <w:b/>
                <w:color w:val="000000" w:themeColor="text1"/>
                <w:sz w:val="26"/>
                <w:szCs w:val="26"/>
              </w:rPr>
              <w:t xml:space="preserve"> жестов</w:t>
            </w:r>
            <w:r w:rsidR="00042301" w:rsidRPr="00F707DC">
              <w:rPr>
                <w:rFonts w:ascii="Times New Roman" w:hAnsi="Times New Roman" w:cs="Times New Roman"/>
                <w:b/>
                <w:color w:val="000000" w:themeColor="text1"/>
                <w:sz w:val="26"/>
                <w:szCs w:val="26"/>
              </w:rPr>
              <w:t>ою</w:t>
            </w:r>
            <w:r w:rsidRPr="00F707DC">
              <w:rPr>
                <w:rFonts w:ascii="Times New Roman" w:hAnsi="Times New Roman" w:cs="Times New Roman"/>
                <w:b/>
                <w:color w:val="000000" w:themeColor="text1"/>
                <w:sz w:val="26"/>
                <w:szCs w:val="26"/>
              </w:rPr>
              <w:t xml:space="preserve"> мов</w:t>
            </w:r>
            <w:r w:rsidR="00042301" w:rsidRPr="00F707DC">
              <w:rPr>
                <w:rFonts w:ascii="Times New Roman" w:hAnsi="Times New Roman" w:cs="Times New Roman"/>
                <w:b/>
                <w:color w:val="000000" w:themeColor="text1"/>
                <w:sz w:val="26"/>
                <w:szCs w:val="26"/>
              </w:rPr>
              <w:t>ою</w:t>
            </w:r>
            <w:r w:rsidRPr="00F707DC">
              <w:rPr>
                <w:rFonts w:ascii="Times New Roman" w:hAnsi="Times New Roman" w:cs="Times New Roman"/>
                <w:b/>
                <w:color w:val="000000" w:themeColor="text1"/>
                <w:sz w:val="26"/>
                <w:szCs w:val="26"/>
              </w:rPr>
              <w:t xml:space="preserve">, відтворення інформації в </w:t>
            </w:r>
            <w:proofErr w:type="spellStart"/>
            <w:r w:rsidRPr="00F707DC">
              <w:rPr>
                <w:rFonts w:ascii="Times New Roman" w:hAnsi="Times New Roman" w:cs="Times New Roman"/>
                <w:b/>
                <w:color w:val="000000" w:themeColor="text1"/>
                <w:sz w:val="26"/>
                <w:szCs w:val="26"/>
              </w:rPr>
              <w:t>аудіоформаті</w:t>
            </w:r>
            <w:proofErr w:type="spellEnd"/>
            <w:r w:rsidRPr="00F707DC">
              <w:rPr>
                <w:rFonts w:ascii="Times New Roman" w:hAnsi="Times New Roman" w:cs="Times New Roman"/>
                <w:b/>
                <w:color w:val="000000" w:themeColor="text1"/>
                <w:sz w:val="26"/>
                <w:szCs w:val="26"/>
              </w:rPr>
              <w:t xml:space="preserve"> та спеціальному текстовому цифровому форматі, доступному для осіб з порушеннями зору.</w:t>
            </w:r>
          </w:p>
        </w:tc>
      </w:tr>
      <w:tr w:rsidR="005872DE" w:rsidRPr="00F707DC" w14:paraId="453DA4D7"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590A8C"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rPr>
            </w:pPr>
            <w:r w:rsidRPr="00F707DC">
              <w:rPr>
                <w:rFonts w:ascii="Times New Roman" w:hAnsi="Times New Roman" w:cs="Times New Roman"/>
                <w:color w:val="000000" w:themeColor="text1"/>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F662EB"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rPr>
            </w:pPr>
            <w:r w:rsidRPr="00F707DC">
              <w:rPr>
                <w:rFonts w:ascii="Times New Roman" w:hAnsi="Times New Roman" w:cs="Times New Roman"/>
                <w:color w:val="000000" w:themeColor="text1"/>
                <w:sz w:val="26"/>
                <w:szCs w:val="26"/>
              </w:rPr>
              <w:t>…</w:t>
            </w:r>
          </w:p>
        </w:tc>
      </w:tr>
      <w:tr w:rsidR="005872DE" w:rsidRPr="00F707DC" w14:paraId="6B4F226B"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E9B348" w14:textId="77777777" w:rsidR="001111B0" w:rsidRPr="00F707DC" w:rsidRDefault="001111B0" w:rsidP="004A403C">
            <w:pPr>
              <w:shd w:val="clear" w:color="auto" w:fill="FFFFFF"/>
              <w:spacing w:after="40" w:line="240" w:lineRule="auto"/>
              <w:jc w:val="both"/>
              <w:rPr>
                <w:rFonts w:ascii="Times New Roman" w:hAnsi="Times New Roman" w:cs="Times New Roman"/>
                <w:color w:val="000000" w:themeColor="text1"/>
                <w:sz w:val="26"/>
                <w:szCs w:val="26"/>
              </w:rPr>
            </w:pPr>
            <w:r w:rsidRPr="00F707DC">
              <w:rPr>
                <w:rStyle w:val="rvts9"/>
                <w:rFonts w:ascii="Times New Roman" w:hAnsi="Times New Roman" w:cs="Times New Roman"/>
                <w:b/>
                <w:bCs/>
                <w:color w:val="000000" w:themeColor="text1"/>
                <w:sz w:val="26"/>
                <w:szCs w:val="26"/>
                <w:shd w:val="clear" w:color="auto" w:fill="FFFFFF"/>
              </w:rPr>
              <w:t>Стаття 168.</w:t>
            </w:r>
            <w:r w:rsidRPr="00F707DC">
              <w:rPr>
                <w:rStyle w:val="rvts9"/>
                <w:rFonts w:ascii="Times New Roman" w:hAnsi="Times New Roman" w:cs="Times New Roman"/>
                <w:bCs/>
                <w:color w:val="000000" w:themeColor="text1"/>
                <w:sz w:val="26"/>
                <w:szCs w:val="26"/>
                <w:shd w:val="clear" w:color="auto" w:fill="FFFFFF"/>
              </w:rPr>
              <w:t xml:space="preserve"> Виборчий бюлетень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8FAF90" w14:textId="77777777" w:rsidR="001111B0" w:rsidRPr="00F707DC" w:rsidRDefault="001111B0" w:rsidP="004A403C">
            <w:pPr>
              <w:shd w:val="clear" w:color="auto" w:fill="FFFFFF"/>
              <w:spacing w:after="40" w:line="240" w:lineRule="auto"/>
              <w:jc w:val="both"/>
              <w:rPr>
                <w:rFonts w:ascii="Times New Roman" w:hAnsi="Times New Roman" w:cs="Times New Roman"/>
                <w:color w:val="000000" w:themeColor="text1"/>
                <w:sz w:val="26"/>
                <w:szCs w:val="26"/>
              </w:rPr>
            </w:pPr>
            <w:r w:rsidRPr="00F707DC">
              <w:rPr>
                <w:rStyle w:val="rvts9"/>
                <w:rFonts w:ascii="Times New Roman" w:hAnsi="Times New Roman" w:cs="Times New Roman"/>
                <w:b/>
                <w:bCs/>
                <w:color w:val="000000" w:themeColor="text1"/>
                <w:sz w:val="26"/>
                <w:szCs w:val="26"/>
                <w:shd w:val="clear" w:color="auto" w:fill="FFFFFF"/>
              </w:rPr>
              <w:t>Стаття 168.</w:t>
            </w:r>
            <w:r w:rsidRPr="00F707DC">
              <w:rPr>
                <w:rStyle w:val="rvts9"/>
                <w:rFonts w:ascii="Times New Roman" w:hAnsi="Times New Roman" w:cs="Times New Roman"/>
                <w:bCs/>
                <w:color w:val="000000" w:themeColor="text1"/>
                <w:sz w:val="26"/>
                <w:szCs w:val="26"/>
                <w:shd w:val="clear" w:color="auto" w:fill="FFFFFF"/>
              </w:rPr>
              <w:t xml:space="preserve"> Виборчий бюлетень</w:t>
            </w:r>
          </w:p>
        </w:tc>
      </w:tr>
      <w:tr w:rsidR="005872DE" w:rsidRPr="00F707DC" w14:paraId="3D6647AF"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806AAE" w14:textId="77777777" w:rsidR="00730A94" w:rsidRPr="00F707DC" w:rsidRDefault="00730A94"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p w14:paraId="217D5CA5" w14:textId="30E3BA11" w:rsidR="00730A94" w:rsidRPr="00F707DC" w:rsidRDefault="00730A94" w:rsidP="004A403C">
            <w:pPr>
              <w:shd w:val="clear" w:color="auto" w:fill="FFFFFF"/>
              <w:spacing w:after="40" w:line="240" w:lineRule="auto"/>
              <w:jc w:val="both"/>
              <w:rPr>
                <w:rFonts w:ascii="Times New Roman" w:eastAsia="Times New Roman" w:hAnsi="Times New Roman" w:cs="Times New Roman"/>
                <w:b/>
                <w:color w:val="000000"/>
                <w:sz w:val="26"/>
                <w:szCs w:val="26"/>
              </w:rPr>
            </w:pPr>
            <w:r w:rsidRPr="00F707DC">
              <w:rPr>
                <w:rFonts w:ascii="Times New Roman" w:eastAsia="Times New Roman" w:hAnsi="Times New Roman" w:cs="Times New Roman"/>
                <w:b/>
                <w:color w:val="000000"/>
                <w:sz w:val="26"/>
                <w:szCs w:val="26"/>
              </w:rPr>
              <w:t>Частина відсутня</w:t>
            </w:r>
          </w:p>
          <w:p w14:paraId="601625F8" w14:textId="77777777" w:rsidR="001111B0" w:rsidRPr="00F707DC" w:rsidRDefault="001111B0"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4CBB7E4C"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4FE91654"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3C0A83DC"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7A71659C"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6B5417F1"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14276593"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467076F8"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5E2BC810" w14:textId="77777777" w:rsidR="001111B0" w:rsidRPr="00F707DC" w:rsidRDefault="001111B0"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bookmarkStart w:id="4" w:name="n5122"/>
            <w:bookmarkStart w:id="5" w:name="n5124"/>
            <w:bookmarkStart w:id="6" w:name="n5126"/>
            <w:bookmarkStart w:id="7" w:name="n5125"/>
            <w:bookmarkStart w:id="8" w:name="n5123"/>
            <w:bookmarkStart w:id="9" w:name="n2111"/>
            <w:bookmarkStart w:id="10" w:name="n2112"/>
            <w:bookmarkEnd w:id="4"/>
            <w:bookmarkEnd w:id="5"/>
            <w:bookmarkEnd w:id="6"/>
            <w:bookmarkEnd w:id="7"/>
            <w:bookmarkEnd w:id="8"/>
            <w:bookmarkEnd w:id="9"/>
            <w:bookmarkEnd w:id="10"/>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70612" w14:textId="77777777" w:rsidR="001111B0" w:rsidRPr="00F707DC" w:rsidRDefault="001111B0" w:rsidP="004A403C">
            <w:pPr>
              <w:shd w:val="clear" w:color="auto" w:fill="FFFFFF"/>
              <w:spacing w:after="40" w:line="240" w:lineRule="auto"/>
              <w:jc w:val="both"/>
              <w:rPr>
                <w:rStyle w:val="rvts9"/>
                <w:rFonts w:ascii="Times New Roman" w:hAnsi="Times New Roman" w:cs="Times New Roman"/>
                <w:bCs/>
                <w:color w:val="000000" w:themeColor="text1"/>
                <w:sz w:val="26"/>
                <w:szCs w:val="26"/>
                <w:shd w:val="clear" w:color="auto" w:fill="FFFFFF"/>
              </w:rPr>
            </w:pPr>
            <w:r w:rsidRPr="00F707DC">
              <w:rPr>
                <w:rStyle w:val="rvts9"/>
                <w:rFonts w:ascii="Times New Roman" w:hAnsi="Times New Roman" w:cs="Times New Roman"/>
                <w:bCs/>
                <w:color w:val="000000" w:themeColor="text1"/>
                <w:sz w:val="26"/>
                <w:szCs w:val="26"/>
                <w:shd w:val="clear" w:color="auto" w:fill="FFFFFF"/>
              </w:rPr>
              <w:lastRenderedPageBreak/>
              <w:t>…</w:t>
            </w:r>
          </w:p>
          <w:p w14:paraId="49031643" w14:textId="3923CF24" w:rsidR="00DD6ADD" w:rsidRPr="00F707DC" w:rsidRDefault="00730A94" w:rsidP="004A403C">
            <w:pPr>
              <w:shd w:val="clear" w:color="auto" w:fill="FFFFFF"/>
              <w:spacing w:after="40" w:line="240" w:lineRule="auto"/>
              <w:jc w:val="both"/>
              <w:rPr>
                <w:rFonts w:ascii="Times New Roman" w:eastAsia="Times New Roman" w:hAnsi="Times New Roman" w:cs="Times New Roman"/>
                <w:b/>
                <w:color w:val="000000" w:themeColor="text1"/>
                <w:sz w:val="26"/>
                <w:szCs w:val="26"/>
              </w:rPr>
            </w:pPr>
            <w:r w:rsidRPr="00F707DC">
              <w:rPr>
                <w:rStyle w:val="rvts9"/>
                <w:rFonts w:ascii="Times New Roman" w:hAnsi="Times New Roman" w:cs="Times New Roman"/>
                <w:b/>
                <w:bCs/>
                <w:color w:val="000000" w:themeColor="text1"/>
                <w:sz w:val="26"/>
                <w:szCs w:val="26"/>
                <w:shd w:val="clear" w:color="auto" w:fill="FFFFFF"/>
              </w:rPr>
              <w:t>10</w:t>
            </w:r>
            <w:r w:rsidR="001111B0" w:rsidRPr="00F707DC">
              <w:rPr>
                <w:rStyle w:val="rvts9"/>
                <w:rFonts w:ascii="Times New Roman" w:hAnsi="Times New Roman" w:cs="Times New Roman"/>
                <w:b/>
                <w:bCs/>
                <w:color w:val="000000" w:themeColor="text1"/>
                <w:sz w:val="26"/>
                <w:szCs w:val="26"/>
                <w:shd w:val="clear" w:color="auto" w:fill="FFFFFF"/>
              </w:rPr>
              <w:t>.</w:t>
            </w:r>
            <w:r w:rsidR="001111B0" w:rsidRPr="00F707DC">
              <w:rPr>
                <w:rStyle w:val="rvts9"/>
                <w:rFonts w:ascii="Times New Roman" w:hAnsi="Times New Roman" w:cs="Times New Roman"/>
                <w:bCs/>
                <w:color w:val="000000" w:themeColor="text1"/>
                <w:sz w:val="26"/>
                <w:szCs w:val="26"/>
                <w:shd w:val="clear" w:color="auto" w:fill="FFFFFF"/>
              </w:rPr>
              <w:t xml:space="preserve"> </w:t>
            </w:r>
            <w:r w:rsidR="004A403C" w:rsidRPr="00F707DC">
              <w:rPr>
                <w:rFonts w:ascii="Times New Roman" w:eastAsia="Times New Roman" w:hAnsi="Times New Roman" w:cs="Times New Roman"/>
                <w:b/>
                <w:color w:val="000000" w:themeColor="text1"/>
                <w:sz w:val="26"/>
                <w:szCs w:val="26"/>
              </w:rPr>
              <w:t xml:space="preserve">Для забезпечення особистого голосування виборців з порушенням зору Центральна виборча комісія забезпечує </w:t>
            </w:r>
            <w:r w:rsidR="004A403C" w:rsidRPr="00F707DC">
              <w:rPr>
                <w:rFonts w:ascii="Times New Roman" w:eastAsia="Times New Roman" w:hAnsi="Times New Roman" w:cs="Times New Roman"/>
                <w:b/>
                <w:color w:val="000000" w:themeColor="text1"/>
                <w:sz w:val="26"/>
                <w:szCs w:val="26"/>
              </w:rPr>
              <w:lastRenderedPageBreak/>
              <w:t xml:space="preserve">виготовлення </w:t>
            </w:r>
            <w:r w:rsidR="004351FE">
              <w:rPr>
                <w:rFonts w:ascii="Times New Roman" w:eastAsia="Times New Roman" w:hAnsi="Times New Roman" w:cs="Times New Roman"/>
                <w:b/>
                <w:color w:val="000000" w:themeColor="text1"/>
                <w:sz w:val="26"/>
                <w:szCs w:val="26"/>
              </w:rPr>
              <w:t>допоміжних засобів у вигляді</w:t>
            </w:r>
            <w:r w:rsidR="004351FE" w:rsidRPr="00F707DC">
              <w:rPr>
                <w:rFonts w:ascii="Times New Roman" w:eastAsia="Times New Roman" w:hAnsi="Times New Roman" w:cs="Times New Roman"/>
                <w:b/>
                <w:color w:val="000000" w:themeColor="text1"/>
                <w:sz w:val="26"/>
                <w:szCs w:val="26"/>
              </w:rPr>
              <w:t xml:space="preserve"> </w:t>
            </w:r>
            <w:r w:rsidR="004A403C" w:rsidRPr="00F707DC">
              <w:rPr>
                <w:rFonts w:ascii="Times New Roman" w:eastAsia="Times New Roman" w:hAnsi="Times New Roman" w:cs="Times New Roman"/>
                <w:b/>
                <w:color w:val="000000" w:themeColor="text1"/>
                <w:sz w:val="26"/>
                <w:szCs w:val="26"/>
              </w:rPr>
              <w:t>адаптивних трафаретів (накладок) для виборчого бюлетеня із розрахунку по два примірники на кожну виборчу дільницю.</w:t>
            </w:r>
            <w:r w:rsidR="00DD6ADD" w:rsidRPr="00F707DC">
              <w:rPr>
                <w:rFonts w:ascii="Times New Roman" w:eastAsia="Times New Roman" w:hAnsi="Times New Roman" w:cs="Times New Roman"/>
                <w:b/>
                <w:color w:val="000000" w:themeColor="text1"/>
                <w:sz w:val="26"/>
                <w:szCs w:val="26"/>
              </w:rPr>
              <w:t xml:space="preserve"> </w:t>
            </w:r>
          </w:p>
          <w:p w14:paraId="01BCA72E" w14:textId="4DF7B1E0" w:rsidR="002365E9" w:rsidRPr="00F707DC" w:rsidRDefault="00DD6ADD" w:rsidP="004A403C">
            <w:pPr>
              <w:shd w:val="clear" w:color="auto" w:fill="FFFFFF"/>
              <w:spacing w:after="40" w:line="240" w:lineRule="auto"/>
              <w:jc w:val="both"/>
              <w:rPr>
                <w:rStyle w:val="rvts9"/>
                <w:rFonts w:ascii="Times New Roman" w:hAnsi="Times New Roman" w:cs="Times New Roman"/>
                <w:bCs/>
                <w:color w:val="000000" w:themeColor="text1"/>
                <w:sz w:val="26"/>
                <w:szCs w:val="26"/>
                <w:shd w:val="clear" w:color="auto" w:fill="FFFFFF"/>
              </w:rPr>
            </w:pPr>
            <w:r w:rsidRPr="00F707DC">
              <w:rPr>
                <w:rFonts w:ascii="Times New Roman" w:eastAsia="Times New Roman" w:hAnsi="Times New Roman" w:cs="Times New Roman"/>
                <w:b/>
                <w:color w:val="000000" w:themeColor="text1"/>
                <w:sz w:val="26"/>
                <w:szCs w:val="26"/>
              </w:rPr>
              <w:t xml:space="preserve">Адаптивний трафарет (накладка) для виборчого бюлетеня має відповідати розміру виборчого бюлетеня, мати одну відкриту сторону для вкладання виборчого бюлетеня, містити рельєфні чи висічені орієнтовні елементи, зокрема напівкруглої форми, розташовані навпроти кожної партії, а також отвори, призначені для проставлення виборцем позначок про його волевиявлення відповідно до частини сьомої статті 173 цього Кодексу. </w:t>
            </w:r>
          </w:p>
        </w:tc>
      </w:tr>
      <w:tr w:rsidR="005872DE" w:rsidRPr="00F707DC" w14:paraId="578F5000"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D8D25B" w14:textId="77777777" w:rsidR="001111B0" w:rsidRPr="00F707DC" w:rsidRDefault="001111B0" w:rsidP="004A403C">
            <w:pPr>
              <w:shd w:val="clear" w:color="auto" w:fill="FFFFFF"/>
              <w:spacing w:after="40" w:line="240" w:lineRule="auto"/>
              <w:jc w:val="both"/>
              <w:rPr>
                <w:rStyle w:val="rvts9"/>
                <w:rFonts w:ascii="Times New Roman" w:hAnsi="Times New Roman" w:cs="Times New Roman"/>
                <w:bCs/>
                <w:color w:val="333333"/>
                <w:sz w:val="26"/>
                <w:szCs w:val="26"/>
                <w:shd w:val="clear" w:color="auto" w:fill="FFFFFF"/>
              </w:rPr>
            </w:pPr>
            <w:r w:rsidRPr="00F707DC">
              <w:rPr>
                <w:rStyle w:val="rvts9"/>
                <w:rFonts w:ascii="Times New Roman" w:hAnsi="Times New Roman" w:cs="Times New Roman"/>
                <w:bCs/>
                <w:color w:val="333333"/>
                <w:sz w:val="26"/>
                <w:szCs w:val="26"/>
                <w:shd w:val="clear" w:color="auto" w:fill="FFFFFF"/>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0AA600" w14:textId="77777777" w:rsidR="001111B0" w:rsidRPr="00F707DC" w:rsidRDefault="001111B0" w:rsidP="004A403C">
            <w:pPr>
              <w:shd w:val="clear" w:color="auto" w:fill="FFFFFF"/>
              <w:spacing w:after="40" w:line="240" w:lineRule="auto"/>
              <w:jc w:val="both"/>
              <w:rPr>
                <w:rStyle w:val="rvts9"/>
                <w:rFonts w:ascii="Times New Roman" w:hAnsi="Times New Roman" w:cs="Times New Roman"/>
                <w:bCs/>
                <w:color w:val="000000" w:themeColor="text1"/>
                <w:sz w:val="26"/>
                <w:szCs w:val="26"/>
                <w:shd w:val="clear" w:color="auto" w:fill="FFFFFF"/>
              </w:rPr>
            </w:pPr>
            <w:r w:rsidRPr="00F707DC">
              <w:rPr>
                <w:rStyle w:val="rvts9"/>
                <w:rFonts w:ascii="Times New Roman" w:hAnsi="Times New Roman" w:cs="Times New Roman"/>
                <w:bCs/>
                <w:color w:val="000000" w:themeColor="text1"/>
                <w:sz w:val="26"/>
                <w:szCs w:val="26"/>
                <w:shd w:val="clear" w:color="auto" w:fill="FFFFFF"/>
              </w:rPr>
              <w:t>…</w:t>
            </w:r>
          </w:p>
        </w:tc>
      </w:tr>
      <w:tr w:rsidR="005872DE" w:rsidRPr="00F707DC" w14:paraId="235C5160"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FCEF89"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b/>
                <w:color w:val="000000"/>
                <w:sz w:val="26"/>
                <w:szCs w:val="26"/>
              </w:rPr>
            </w:pPr>
            <w:r w:rsidRPr="00F707DC">
              <w:rPr>
                <w:rFonts w:ascii="Times New Roman" w:eastAsia="Times New Roman" w:hAnsi="Times New Roman" w:cs="Times New Roman"/>
                <w:b/>
                <w:color w:val="000000"/>
                <w:sz w:val="26"/>
                <w:szCs w:val="26"/>
              </w:rPr>
              <w:t>Стаття 171. Облаштування приміщення для голосування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7E24F4"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b/>
                <w:color w:val="000000"/>
                <w:sz w:val="26"/>
                <w:szCs w:val="26"/>
              </w:rPr>
            </w:pPr>
            <w:r w:rsidRPr="00F707DC">
              <w:rPr>
                <w:rFonts w:ascii="Times New Roman" w:eastAsia="Times New Roman" w:hAnsi="Times New Roman" w:cs="Times New Roman"/>
                <w:b/>
                <w:color w:val="000000"/>
                <w:sz w:val="26"/>
                <w:szCs w:val="26"/>
              </w:rPr>
              <w:t>Стаття 171. Облаштування приміщення для голосування</w:t>
            </w:r>
          </w:p>
        </w:tc>
      </w:tr>
      <w:tr w:rsidR="005872DE" w:rsidRPr="00F707DC" w14:paraId="5260D8A6"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A9436"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1. У приміщенні для голосування або безпосередньо перед ним дільнична виборча комісія в обов’язковому порядку розміщує виготовлені за рахунок коштів державного бюджету плакати, що роз’яснюють порядок голосування та відповідальність за порушення законодавства про вибори депутатів, за формою, затвердженою Центральною виборчою комісією.</w:t>
            </w:r>
            <w:bookmarkStart w:id="11" w:name="n5149"/>
            <w:bookmarkStart w:id="12" w:name="n2160"/>
            <w:bookmarkEnd w:id="11"/>
            <w:bookmarkEnd w:id="12"/>
          </w:p>
          <w:p w14:paraId="5604A845" w14:textId="46863709" w:rsidR="001111B0" w:rsidRPr="00F707DC" w:rsidRDefault="00FC7EC6" w:rsidP="004A403C">
            <w:pPr>
              <w:shd w:val="clear" w:color="auto" w:fill="FFFFFF"/>
              <w:spacing w:after="40" w:line="240" w:lineRule="auto"/>
              <w:jc w:val="both"/>
              <w:rPr>
                <w:rFonts w:ascii="Times New Roman" w:eastAsia="Times New Roman" w:hAnsi="Times New Roman" w:cs="Times New Roman"/>
                <w:b/>
                <w:color w:val="000000" w:themeColor="text1"/>
                <w:sz w:val="26"/>
                <w:szCs w:val="26"/>
              </w:rPr>
            </w:pPr>
            <w:bookmarkStart w:id="13" w:name="n2164"/>
            <w:bookmarkEnd w:id="13"/>
            <w:r w:rsidRPr="00F707DC">
              <w:rPr>
                <w:rFonts w:ascii="Times New Roman" w:eastAsia="Times New Roman" w:hAnsi="Times New Roman" w:cs="Times New Roman"/>
                <w:b/>
                <w:color w:val="000000" w:themeColor="text1"/>
                <w:sz w:val="26"/>
                <w:szCs w:val="26"/>
              </w:rPr>
              <w:t>Абзац</w:t>
            </w:r>
            <w:r w:rsidR="001111B0" w:rsidRPr="00F707DC">
              <w:rPr>
                <w:rFonts w:ascii="Times New Roman" w:eastAsia="Times New Roman" w:hAnsi="Times New Roman" w:cs="Times New Roman"/>
                <w:b/>
                <w:color w:val="000000" w:themeColor="text1"/>
                <w:sz w:val="26"/>
                <w:szCs w:val="26"/>
              </w:rPr>
              <w:t xml:space="preserve"> відсутн</w:t>
            </w:r>
            <w:r w:rsidRPr="00F707DC">
              <w:rPr>
                <w:rFonts w:ascii="Times New Roman" w:eastAsia="Times New Roman" w:hAnsi="Times New Roman" w:cs="Times New Roman"/>
                <w:b/>
                <w:color w:val="000000" w:themeColor="text1"/>
                <w:sz w:val="26"/>
                <w:szCs w:val="26"/>
              </w:rPr>
              <w:t>ій</w:t>
            </w:r>
          </w:p>
          <w:p w14:paraId="0BB831F1"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346099FB"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79000B32"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11BA7547"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3931DEDD"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493F955B"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51B26E"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1. У приміщенні для голосування або безпосередньо перед ним дільнична виборча комісія в обов’язковому порядку розміщує виготовлені за рахунок коштів державного бюджету плакати, що роз’яснюють порядок голосування та відповідальність за порушення законодавства про вибори депутатів, за формою, затвердженою Центральною виборчою комісією.</w:t>
            </w:r>
          </w:p>
          <w:p w14:paraId="4A73AA80" w14:textId="6DF9BE20"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b/>
                <w:color w:val="000000" w:themeColor="text1"/>
                <w:sz w:val="26"/>
                <w:szCs w:val="26"/>
              </w:rPr>
              <w:t>Плакат, що роз’яснює порядок голосування</w:t>
            </w:r>
            <w:r w:rsidR="00042301" w:rsidRPr="00F707DC">
              <w:rPr>
                <w:rFonts w:ascii="Times New Roman" w:eastAsia="Times New Roman" w:hAnsi="Times New Roman" w:cs="Times New Roman"/>
                <w:b/>
                <w:color w:val="000000" w:themeColor="text1"/>
                <w:sz w:val="26"/>
                <w:szCs w:val="26"/>
              </w:rPr>
              <w:t>,</w:t>
            </w:r>
            <w:r w:rsidR="00FC7EC6" w:rsidRPr="00F707DC">
              <w:rPr>
                <w:rFonts w:ascii="Times New Roman" w:eastAsia="Times New Roman" w:hAnsi="Times New Roman" w:cs="Times New Roman"/>
                <w:color w:val="000000" w:themeColor="text1"/>
                <w:sz w:val="26"/>
                <w:szCs w:val="26"/>
              </w:rPr>
              <w:t xml:space="preserve"> </w:t>
            </w:r>
            <w:r w:rsidRPr="00F707DC">
              <w:rPr>
                <w:rFonts w:ascii="Times New Roman" w:hAnsi="Times New Roman" w:cs="Times New Roman"/>
                <w:b/>
                <w:color w:val="000000" w:themeColor="text1"/>
                <w:sz w:val="26"/>
                <w:szCs w:val="26"/>
              </w:rPr>
              <w:t xml:space="preserve">має містити матричний двовимірний </w:t>
            </w:r>
            <w:r w:rsidRPr="00F707DC">
              <w:rPr>
                <w:rFonts w:ascii="Times New Roman" w:hAnsi="Times New Roman" w:cs="Times New Roman"/>
                <w:b/>
                <w:bCs/>
                <w:color w:val="000000" w:themeColor="text1"/>
                <w:sz w:val="26"/>
                <w:szCs w:val="26"/>
              </w:rPr>
              <w:t xml:space="preserve">QR-код </w:t>
            </w:r>
            <w:r w:rsidRPr="00F707DC">
              <w:rPr>
                <w:rFonts w:ascii="Times New Roman" w:hAnsi="Times New Roman" w:cs="Times New Roman"/>
                <w:b/>
                <w:color w:val="000000" w:themeColor="text1"/>
                <w:sz w:val="26"/>
                <w:szCs w:val="26"/>
              </w:rPr>
              <w:t xml:space="preserve">для переходу за посиланням з мобільних пристроїв на доступні формати виборчого бюлетеня для осіб з порушенням здоров’я (у зв’язку з інвалідністю, тимчасовим розладом здоров’я, віком), </w:t>
            </w:r>
            <w:r w:rsidR="00042301" w:rsidRPr="00F707DC">
              <w:rPr>
                <w:rFonts w:ascii="Times New Roman" w:hAnsi="Times New Roman" w:cs="Times New Roman"/>
                <w:b/>
                <w:color w:val="000000" w:themeColor="text1"/>
                <w:sz w:val="26"/>
                <w:szCs w:val="26"/>
              </w:rPr>
              <w:t>які</w:t>
            </w:r>
            <w:r w:rsidRPr="00F707DC">
              <w:rPr>
                <w:rFonts w:ascii="Times New Roman" w:hAnsi="Times New Roman" w:cs="Times New Roman"/>
                <w:b/>
                <w:color w:val="000000" w:themeColor="text1"/>
                <w:sz w:val="26"/>
                <w:szCs w:val="26"/>
              </w:rPr>
              <w:t xml:space="preserve"> забезпечують переклад інформації, відображеної у виборчому бюлетені, українськ</w:t>
            </w:r>
            <w:r w:rsidR="00042301" w:rsidRPr="00F707DC">
              <w:rPr>
                <w:rFonts w:ascii="Times New Roman" w:hAnsi="Times New Roman" w:cs="Times New Roman"/>
                <w:b/>
                <w:color w:val="000000" w:themeColor="text1"/>
                <w:sz w:val="26"/>
                <w:szCs w:val="26"/>
              </w:rPr>
              <w:t>ою</w:t>
            </w:r>
            <w:r w:rsidRPr="00F707DC">
              <w:rPr>
                <w:rFonts w:ascii="Times New Roman" w:hAnsi="Times New Roman" w:cs="Times New Roman"/>
                <w:b/>
                <w:color w:val="000000" w:themeColor="text1"/>
                <w:sz w:val="26"/>
                <w:szCs w:val="26"/>
              </w:rPr>
              <w:t xml:space="preserve"> жестов</w:t>
            </w:r>
            <w:r w:rsidR="00042301" w:rsidRPr="00F707DC">
              <w:rPr>
                <w:rFonts w:ascii="Times New Roman" w:hAnsi="Times New Roman" w:cs="Times New Roman"/>
                <w:b/>
                <w:color w:val="000000" w:themeColor="text1"/>
                <w:sz w:val="26"/>
                <w:szCs w:val="26"/>
              </w:rPr>
              <w:t>ою</w:t>
            </w:r>
            <w:r w:rsidRPr="00F707DC">
              <w:rPr>
                <w:rFonts w:ascii="Times New Roman" w:hAnsi="Times New Roman" w:cs="Times New Roman"/>
                <w:b/>
                <w:color w:val="000000" w:themeColor="text1"/>
                <w:sz w:val="26"/>
                <w:szCs w:val="26"/>
              </w:rPr>
              <w:t xml:space="preserve"> мов</w:t>
            </w:r>
            <w:r w:rsidR="00042301" w:rsidRPr="00F707DC">
              <w:rPr>
                <w:rFonts w:ascii="Times New Roman" w:hAnsi="Times New Roman" w:cs="Times New Roman"/>
                <w:b/>
                <w:color w:val="000000" w:themeColor="text1"/>
                <w:sz w:val="26"/>
                <w:szCs w:val="26"/>
              </w:rPr>
              <w:t>ою</w:t>
            </w:r>
            <w:r w:rsidRPr="00F707DC">
              <w:rPr>
                <w:rFonts w:ascii="Times New Roman" w:hAnsi="Times New Roman" w:cs="Times New Roman"/>
                <w:b/>
                <w:color w:val="000000" w:themeColor="text1"/>
                <w:sz w:val="26"/>
                <w:szCs w:val="26"/>
              </w:rPr>
              <w:t xml:space="preserve">, відтворення інформації в </w:t>
            </w:r>
            <w:proofErr w:type="spellStart"/>
            <w:r w:rsidRPr="00F707DC">
              <w:rPr>
                <w:rFonts w:ascii="Times New Roman" w:hAnsi="Times New Roman" w:cs="Times New Roman"/>
                <w:b/>
                <w:color w:val="000000" w:themeColor="text1"/>
                <w:sz w:val="26"/>
                <w:szCs w:val="26"/>
              </w:rPr>
              <w:t>аудіоформаті</w:t>
            </w:r>
            <w:proofErr w:type="spellEnd"/>
            <w:r w:rsidRPr="00F707DC">
              <w:rPr>
                <w:rFonts w:ascii="Times New Roman" w:hAnsi="Times New Roman" w:cs="Times New Roman"/>
                <w:b/>
                <w:color w:val="000000" w:themeColor="text1"/>
                <w:sz w:val="26"/>
                <w:szCs w:val="26"/>
              </w:rPr>
              <w:t xml:space="preserve"> та спеціальному текстовому цифровому форматі, доступному для осіб з порушеннями зору.</w:t>
            </w:r>
          </w:p>
        </w:tc>
      </w:tr>
    </w:tbl>
    <w:p w14:paraId="68644493" w14:textId="77777777" w:rsidR="00572DBF" w:rsidRPr="00101E16" w:rsidRDefault="00572DBF" w:rsidP="004A403C">
      <w:pPr>
        <w:spacing w:after="40" w:line="240" w:lineRule="auto"/>
        <w:rPr>
          <w:rFonts w:ascii="Times New Roman" w:hAnsi="Times New Roman" w:cs="Times New Roman"/>
          <w:sz w:val="2"/>
          <w:szCs w:val="2"/>
        </w:rPr>
      </w:pPr>
    </w:p>
    <w:sectPr w:rsidR="00572DBF" w:rsidRPr="00101E16" w:rsidSect="00101E16">
      <w:headerReference w:type="default" r:id="rId8"/>
      <w:footerReference w:type="default" r:id="rId9"/>
      <w:headerReference w:type="first" r:id="rId10"/>
      <w:footerReference w:type="first" r:id="rId11"/>
      <w:pgSz w:w="16838" w:h="11906" w:orient="landscape" w:code="9"/>
      <w:pgMar w:top="1588" w:right="851" w:bottom="454" w:left="851" w:header="567" w:footer="28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D707" w14:textId="77777777" w:rsidR="00187FD5" w:rsidRDefault="00187FD5">
      <w:pPr>
        <w:spacing w:after="0" w:line="240" w:lineRule="auto"/>
      </w:pPr>
      <w:r>
        <w:separator/>
      </w:r>
    </w:p>
  </w:endnote>
  <w:endnote w:type="continuationSeparator" w:id="0">
    <w:p w14:paraId="6D17EDF6" w14:textId="77777777" w:rsidR="00187FD5" w:rsidRDefault="00187FD5">
      <w:pPr>
        <w:spacing w:after="0" w:line="240" w:lineRule="auto"/>
      </w:pPr>
      <w:r>
        <w:continuationSeparator/>
      </w:r>
    </w:p>
  </w:endnote>
  <w:endnote w:type="continuationNotice" w:id="1">
    <w:p w14:paraId="03AE4062" w14:textId="77777777" w:rsidR="00187FD5" w:rsidRDefault="00187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DBD7" w14:textId="75163084" w:rsidR="007D7F22" w:rsidRPr="00B26502" w:rsidRDefault="007D7F22">
    <w:pPr>
      <w:pStyle w:val="af2"/>
      <w:rPr>
        <w:sz w:val="12"/>
        <w:szCs w:val="12"/>
      </w:rPr>
    </w:pPr>
    <w:r w:rsidRPr="00B26502">
      <w:rPr>
        <w:rFonts w:ascii="Times New Roman" w:hAnsi="Times New Roman" w:cs="Times New Roman"/>
        <w:sz w:val="12"/>
        <w:szCs w:val="12"/>
      </w:rPr>
      <w:fldChar w:fldCharType="begin"/>
    </w:r>
    <w:r w:rsidRPr="00B26502">
      <w:rPr>
        <w:rFonts w:ascii="Times New Roman" w:hAnsi="Times New Roman" w:cs="Times New Roman"/>
        <w:sz w:val="12"/>
        <w:szCs w:val="12"/>
      </w:rPr>
      <w:instrText xml:space="preserve"> FILENAME   \* MERGEFORMAT </w:instrText>
    </w:r>
    <w:r w:rsidRPr="00B26502">
      <w:rPr>
        <w:rFonts w:ascii="Times New Roman" w:hAnsi="Times New Roman" w:cs="Times New Roman"/>
        <w:sz w:val="12"/>
        <w:szCs w:val="12"/>
      </w:rPr>
      <w:fldChar w:fldCharType="separate"/>
    </w:r>
    <w:r w:rsidR="00462AFC">
      <w:rPr>
        <w:rFonts w:ascii="Times New Roman" w:hAnsi="Times New Roman" w:cs="Times New Roman"/>
        <w:noProof/>
        <w:sz w:val="12"/>
        <w:szCs w:val="12"/>
      </w:rPr>
      <w:t>1712 дод</w:t>
    </w:r>
    <w:r w:rsidRPr="00B26502">
      <w:rPr>
        <w:rFonts w:ascii="Times New Roman" w:hAnsi="Times New Roman" w:cs="Times New Roman"/>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3B64" w14:textId="70CF8792" w:rsidR="007D7F22" w:rsidRPr="00B26502" w:rsidRDefault="007D7F22">
    <w:pPr>
      <w:pStyle w:val="af2"/>
      <w:rPr>
        <w:rFonts w:ascii="Times New Roman" w:hAnsi="Times New Roman" w:cs="Times New Roman"/>
        <w:sz w:val="12"/>
        <w:szCs w:val="12"/>
      </w:rPr>
    </w:pPr>
    <w:r w:rsidRPr="00B26502">
      <w:rPr>
        <w:rFonts w:ascii="Times New Roman" w:hAnsi="Times New Roman" w:cs="Times New Roman"/>
        <w:sz w:val="12"/>
        <w:szCs w:val="12"/>
      </w:rPr>
      <w:fldChar w:fldCharType="begin"/>
    </w:r>
    <w:r w:rsidRPr="00B26502">
      <w:rPr>
        <w:rFonts w:ascii="Times New Roman" w:hAnsi="Times New Roman" w:cs="Times New Roman"/>
        <w:sz w:val="12"/>
        <w:szCs w:val="12"/>
      </w:rPr>
      <w:instrText xml:space="preserve"> FILENAME   \* MERGEFORMAT </w:instrText>
    </w:r>
    <w:r w:rsidRPr="00B26502">
      <w:rPr>
        <w:rFonts w:ascii="Times New Roman" w:hAnsi="Times New Roman" w:cs="Times New Roman"/>
        <w:sz w:val="12"/>
        <w:szCs w:val="12"/>
      </w:rPr>
      <w:fldChar w:fldCharType="separate"/>
    </w:r>
    <w:r w:rsidR="00462AFC">
      <w:rPr>
        <w:rFonts w:ascii="Times New Roman" w:hAnsi="Times New Roman" w:cs="Times New Roman"/>
        <w:noProof/>
        <w:sz w:val="12"/>
        <w:szCs w:val="12"/>
      </w:rPr>
      <w:t>1712 дод</w:t>
    </w:r>
    <w:r w:rsidRPr="00B26502">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230C3" w14:textId="77777777" w:rsidR="00187FD5" w:rsidRDefault="00187FD5">
      <w:pPr>
        <w:spacing w:after="0" w:line="240" w:lineRule="auto"/>
      </w:pPr>
      <w:r>
        <w:separator/>
      </w:r>
    </w:p>
  </w:footnote>
  <w:footnote w:type="continuationSeparator" w:id="0">
    <w:p w14:paraId="7E300305" w14:textId="77777777" w:rsidR="00187FD5" w:rsidRDefault="00187FD5">
      <w:pPr>
        <w:spacing w:after="0" w:line="240" w:lineRule="auto"/>
      </w:pPr>
      <w:r>
        <w:continuationSeparator/>
      </w:r>
    </w:p>
  </w:footnote>
  <w:footnote w:type="continuationNotice" w:id="1">
    <w:p w14:paraId="3C44CED6" w14:textId="77777777" w:rsidR="00187FD5" w:rsidRDefault="00187F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040238"/>
      <w:docPartObj>
        <w:docPartGallery w:val="Page Numbers (Bottom of Page)"/>
        <w:docPartUnique/>
      </w:docPartObj>
    </w:sdtPr>
    <w:sdtEndPr>
      <w:rPr>
        <w:rFonts w:ascii="Times New Roman" w:hAnsi="Times New Roman" w:cs="Times New Roman"/>
      </w:rPr>
    </w:sdtEndPr>
    <w:sdtContent>
      <w:p w14:paraId="2C8EAC32" w14:textId="77777777" w:rsidR="007D7F22" w:rsidRPr="00DE1807" w:rsidRDefault="007D7F22" w:rsidP="00A57647">
        <w:pPr>
          <w:pStyle w:val="af2"/>
          <w:jc w:val="center"/>
          <w:rPr>
            <w:rFonts w:ascii="Times New Roman" w:hAnsi="Times New Roman" w:cs="Times New Roman"/>
          </w:rPr>
        </w:pPr>
        <w:r w:rsidRPr="00DE1807">
          <w:rPr>
            <w:rFonts w:ascii="Times New Roman" w:hAnsi="Times New Roman" w:cs="Times New Roman"/>
          </w:rPr>
          <w:fldChar w:fldCharType="begin"/>
        </w:r>
        <w:r w:rsidRPr="00DE1807">
          <w:rPr>
            <w:rFonts w:ascii="Times New Roman" w:hAnsi="Times New Roman" w:cs="Times New Roman"/>
          </w:rPr>
          <w:instrText>PAGE   \* MERGEFORMAT</w:instrText>
        </w:r>
        <w:r w:rsidRPr="00DE1807">
          <w:rPr>
            <w:rFonts w:ascii="Times New Roman" w:hAnsi="Times New Roman" w:cs="Times New Roman"/>
          </w:rPr>
          <w:fldChar w:fldCharType="separate"/>
        </w:r>
        <w:r>
          <w:rPr>
            <w:rFonts w:ascii="Times New Roman" w:hAnsi="Times New Roman" w:cs="Times New Roman"/>
            <w:noProof/>
          </w:rPr>
          <w:t>25</w:t>
        </w:r>
        <w:r w:rsidRPr="00DE1807">
          <w:rPr>
            <w:rFonts w:ascii="Times New Roman" w:hAnsi="Times New Roman" w:cs="Times New Roman"/>
          </w:rPr>
          <w:fldChar w:fldCharType="end"/>
        </w:r>
      </w:p>
    </w:sdtContent>
  </w:sdt>
  <w:p w14:paraId="7870CF21" w14:textId="77777777" w:rsidR="007D7F22" w:rsidRDefault="007D7F22" w:rsidP="00A57647">
    <w:pPr>
      <w:pStyle w:val="af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856C" w14:textId="77777777" w:rsidR="007D7F22" w:rsidRDefault="007D7F22">
    <w:pPr>
      <w:pStyle w:val="af0"/>
      <w:jc w:val="center"/>
    </w:pPr>
  </w:p>
  <w:p w14:paraId="34844937" w14:textId="77777777" w:rsidR="007D7F22" w:rsidRDefault="007D7F22">
    <w:pPr>
      <w:jc w:val="cent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AC"/>
    <w:rsid w:val="00000738"/>
    <w:rsid w:val="000019C2"/>
    <w:rsid w:val="000039D8"/>
    <w:rsid w:val="00012082"/>
    <w:rsid w:val="000143DE"/>
    <w:rsid w:val="00016C7E"/>
    <w:rsid w:val="00021D69"/>
    <w:rsid w:val="00024E8D"/>
    <w:rsid w:val="000262A2"/>
    <w:rsid w:val="00027438"/>
    <w:rsid w:val="00031CC0"/>
    <w:rsid w:val="0003319E"/>
    <w:rsid w:val="00035308"/>
    <w:rsid w:val="00036AA2"/>
    <w:rsid w:val="00040270"/>
    <w:rsid w:val="00040FDC"/>
    <w:rsid w:val="00042301"/>
    <w:rsid w:val="00043DFC"/>
    <w:rsid w:val="00044F78"/>
    <w:rsid w:val="00047CEB"/>
    <w:rsid w:val="000635E4"/>
    <w:rsid w:val="0006790E"/>
    <w:rsid w:val="00086C5C"/>
    <w:rsid w:val="00093298"/>
    <w:rsid w:val="00093508"/>
    <w:rsid w:val="000A0424"/>
    <w:rsid w:val="000A0E92"/>
    <w:rsid w:val="000A1AE1"/>
    <w:rsid w:val="000A6720"/>
    <w:rsid w:val="000A6CED"/>
    <w:rsid w:val="000B1068"/>
    <w:rsid w:val="000B1B6A"/>
    <w:rsid w:val="000B2132"/>
    <w:rsid w:val="000C0410"/>
    <w:rsid w:val="000E4AE5"/>
    <w:rsid w:val="000F0F21"/>
    <w:rsid w:val="000F19F2"/>
    <w:rsid w:val="000F2670"/>
    <w:rsid w:val="000F498F"/>
    <w:rsid w:val="000F53CE"/>
    <w:rsid w:val="000F57B3"/>
    <w:rsid w:val="00100013"/>
    <w:rsid w:val="00100660"/>
    <w:rsid w:val="00101746"/>
    <w:rsid w:val="00101E16"/>
    <w:rsid w:val="00104606"/>
    <w:rsid w:val="001069B9"/>
    <w:rsid w:val="00106D4D"/>
    <w:rsid w:val="001111B0"/>
    <w:rsid w:val="00114D16"/>
    <w:rsid w:val="00117834"/>
    <w:rsid w:val="001209C2"/>
    <w:rsid w:val="00121BF8"/>
    <w:rsid w:val="0012262B"/>
    <w:rsid w:val="00125001"/>
    <w:rsid w:val="001265C5"/>
    <w:rsid w:val="001315A0"/>
    <w:rsid w:val="00136A35"/>
    <w:rsid w:val="0014622D"/>
    <w:rsid w:val="001540C3"/>
    <w:rsid w:val="00155620"/>
    <w:rsid w:val="00156C8B"/>
    <w:rsid w:val="00157C4B"/>
    <w:rsid w:val="001627D9"/>
    <w:rsid w:val="00170E4F"/>
    <w:rsid w:val="00172D2A"/>
    <w:rsid w:val="00174EEA"/>
    <w:rsid w:val="00180FE4"/>
    <w:rsid w:val="00187FD5"/>
    <w:rsid w:val="00191806"/>
    <w:rsid w:val="00197CC2"/>
    <w:rsid w:val="001A0FEC"/>
    <w:rsid w:val="001A3D17"/>
    <w:rsid w:val="001A42AC"/>
    <w:rsid w:val="001A64B6"/>
    <w:rsid w:val="001B10FA"/>
    <w:rsid w:val="001B114C"/>
    <w:rsid w:val="001B24C2"/>
    <w:rsid w:val="001C2B59"/>
    <w:rsid w:val="001C572A"/>
    <w:rsid w:val="001C6398"/>
    <w:rsid w:val="001D08A7"/>
    <w:rsid w:val="001D15B8"/>
    <w:rsid w:val="001D56F0"/>
    <w:rsid w:val="001D76C4"/>
    <w:rsid w:val="001E3B92"/>
    <w:rsid w:val="00200FF1"/>
    <w:rsid w:val="00201279"/>
    <w:rsid w:val="00202F78"/>
    <w:rsid w:val="00206531"/>
    <w:rsid w:val="00207D7E"/>
    <w:rsid w:val="002131B1"/>
    <w:rsid w:val="002131E3"/>
    <w:rsid w:val="00226E2C"/>
    <w:rsid w:val="002365E9"/>
    <w:rsid w:val="00237B3C"/>
    <w:rsid w:val="00241056"/>
    <w:rsid w:val="002479AB"/>
    <w:rsid w:val="00251557"/>
    <w:rsid w:val="00253856"/>
    <w:rsid w:val="00253B4E"/>
    <w:rsid w:val="002668B5"/>
    <w:rsid w:val="00273592"/>
    <w:rsid w:val="00275BBC"/>
    <w:rsid w:val="00292507"/>
    <w:rsid w:val="00292DDF"/>
    <w:rsid w:val="00295CA7"/>
    <w:rsid w:val="0029700B"/>
    <w:rsid w:val="002B0EA9"/>
    <w:rsid w:val="002C3580"/>
    <w:rsid w:val="002D0360"/>
    <w:rsid w:val="002D1328"/>
    <w:rsid w:val="002D3DD9"/>
    <w:rsid w:val="002D4CC1"/>
    <w:rsid w:val="002D5676"/>
    <w:rsid w:val="002E0316"/>
    <w:rsid w:val="002E0DEF"/>
    <w:rsid w:val="002E187F"/>
    <w:rsid w:val="002E1F8E"/>
    <w:rsid w:val="002E3F48"/>
    <w:rsid w:val="002F0C81"/>
    <w:rsid w:val="002F1431"/>
    <w:rsid w:val="002F25EA"/>
    <w:rsid w:val="003068D9"/>
    <w:rsid w:val="00312DF9"/>
    <w:rsid w:val="00313B78"/>
    <w:rsid w:val="00315207"/>
    <w:rsid w:val="00323C72"/>
    <w:rsid w:val="00325D0E"/>
    <w:rsid w:val="00325EE0"/>
    <w:rsid w:val="00331DD3"/>
    <w:rsid w:val="00336B81"/>
    <w:rsid w:val="00337B1E"/>
    <w:rsid w:val="00342443"/>
    <w:rsid w:val="003466D4"/>
    <w:rsid w:val="0034717D"/>
    <w:rsid w:val="00352F73"/>
    <w:rsid w:val="003608A1"/>
    <w:rsid w:val="003651E6"/>
    <w:rsid w:val="00374B64"/>
    <w:rsid w:val="003841DA"/>
    <w:rsid w:val="003850CA"/>
    <w:rsid w:val="003851FD"/>
    <w:rsid w:val="00386872"/>
    <w:rsid w:val="00386A74"/>
    <w:rsid w:val="00386BE8"/>
    <w:rsid w:val="00387733"/>
    <w:rsid w:val="00393209"/>
    <w:rsid w:val="00395C16"/>
    <w:rsid w:val="003A0CE6"/>
    <w:rsid w:val="003A438C"/>
    <w:rsid w:val="003B5E6A"/>
    <w:rsid w:val="003B6D7B"/>
    <w:rsid w:val="003C6F68"/>
    <w:rsid w:val="003D3016"/>
    <w:rsid w:val="003D3488"/>
    <w:rsid w:val="003D46D3"/>
    <w:rsid w:val="003D7211"/>
    <w:rsid w:val="003E1FFC"/>
    <w:rsid w:val="003E27EA"/>
    <w:rsid w:val="003E3403"/>
    <w:rsid w:val="003E3E20"/>
    <w:rsid w:val="003E5962"/>
    <w:rsid w:val="003F0618"/>
    <w:rsid w:val="003F3960"/>
    <w:rsid w:val="003F5E00"/>
    <w:rsid w:val="0040025B"/>
    <w:rsid w:val="0040489F"/>
    <w:rsid w:val="00406125"/>
    <w:rsid w:val="004116C7"/>
    <w:rsid w:val="00411A46"/>
    <w:rsid w:val="00413DD5"/>
    <w:rsid w:val="00414035"/>
    <w:rsid w:val="0041616E"/>
    <w:rsid w:val="0041686B"/>
    <w:rsid w:val="00420F49"/>
    <w:rsid w:val="00424D4B"/>
    <w:rsid w:val="00426DAA"/>
    <w:rsid w:val="00430511"/>
    <w:rsid w:val="004351FE"/>
    <w:rsid w:val="00441DB6"/>
    <w:rsid w:val="00443987"/>
    <w:rsid w:val="004446AD"/>
    <w:rsid w:val="004451A0"/>
    <w:rsid w:val="004451CA"/>
    <w:rsid w:val="004522D1"/>
    <w:rsid w:val="0045445C"/>
    <w:rsid w:val="00462AFC"/>
    <w:rsid w:val="004634CB"/>
    <w:rsid w:val="004677A3"/>
    <w:rsid w:val="00471C29"/>
    <w:rsid w:val="00473D90"/>
    <w:rsid w:val="00485AD7"/>
    <w:rsid w:val="0049219F"/>
    <w:rsid w:val="00497C36"/>
    <w:rsid w:val="004A068D"/>
    <w:rsid w:val="004A403C"/>
    <w:rsid w:val="004B110E"/>
    <w:rsid w:val="004B25BF"/>
    <w:rsid w:val="004B53F5"/>
    <w:rsid w:val="004B6F6E"/>
    <w:rsid w:val="004C1C13"/>
    <w:rsid w:val="004C4BDE"/>
    <w:rsid w:val="004D4099"/>
    <w:rsid w:val="004D5B9D"/>
    <w:rsid w:val="004E623A"/>
    <w:rsid w:val="004E6F76"/>
    <w:rsid w:val="00512400"/>
    <w:rsid w:val="0051455A"/>
    <w:rsid w:val="0052203F"/>
    <w:rsid w:val="0052739F"/>
    <w:rsid w:val="005279BE"/>
    <w:rsid w:val="00530428"/>
    <w:rsid w:val="00530D2E"/>
    <w:rsid w:val="005354DE"/>
    <w:rsid w:val="00535714"/>
    <w:rsid w:val="00536D69"/>
    <w:rsid w:val="005419F4"/>
    <w:rsid w:val="0054215E"/>
    <w:rsid w:val="00543692"/>
    <w:rsid w:val="005478D4"/>
    <w:rsid w:val="00550924"/>
    <w:rsid w:val="00551C94"/>
    <w:rsid w:val="00553E02"/>
    <w:rsid w:val="00554C19"/>
    <w:rsid w:val="00557338"/>
    <w:rsid w:val="00562FF6"/>
    <w:rsid w:val="005722AF"/>
    <w:rsid w:val="00572DBF"/>
    <w:rsid w:val="005809AE"/>
    <w:rsid w:val="00581A5A"/>
    <w:rsid w:val="0058398F"/>
    <w:rsid w:val="00584350"/>
    <w:rsid w:val="00586FCD"/>
    <w:rsid w:val="005872DE"/>
    <w:rsid w:val="00597EFB"/>
    <w:rsid w:val="005A4691"/>
    <w:rsid w:val="005A7050"/>
    <w:rsid w:val="005A7DD1"/>
    <w:rsid w:val="005B0E05"/>
    <w:rsid w:val="005B37B0"/>
    <w:rsid w:val="005C0A7D"/>
    <w:rsid w:val="005C44CE"/>
    <w:rsid w:val="005C4EF3"/>
    <w:rsid w:val="005D298F"/>
    <w:rsid w:val="005D334B"/>
    <w:rsid w:val="005E06A9"/>
    <w:rsid w:val="005E2301"/>
    <w:rsid w:val="005E5120"/>
    <w:rsid w:val="005E6DBA"/>
    <w:rsid w:val="005F0464"/>
    <w:rsid w:val="005F2D7C"/>
    <w:rsid w:val="005F3325"/>
    <w:rsid w:val="00603E2B"/>
    <w:rsid w:val="0060457C"/>
    <w:rsid w:val="00605025"/>
    <w:rsid w:val="0062059A"/>
    <w:rsid w:val="00621C10"/>
    <w:rsid w:val="00625232"/>
    <w:rsid w:val="00633480"/>
    <w:rsid w:val="006346F7"/>
    <w:rsid w:val="006428B9"/>
    <w:rsid w:val="00650DE2"/>
    <w:rsid w:val="00653AE9"/>
    <w:rsid w:val="00655001"/>
    <w:rsid w:val="0065789C"/>
    <w:rsid w:val="00661650"/>
    <w:rsid w:val="00661B1B"/>
    <w:rsid w:val="0066667F"/>
    <w:rsid w:val="00666913"/>
    <w:rsid w:val="0067465D"/>
    <w:rsid w:val="006746DA"/>
    <w:rsid w:val="006766BB"/>
    <w:rsid w:val="00685158"/>
    <w:rsid w:val="00685C04"/>
    <w:rsid w:val="0069279B"/>
    <w:rsid w:val="006956E8"/>
    <w:rsid w:val="006A36A1"/>
    <w:rsid w:val="006B17DD"/>
    <w:rsid w:val="006C0DE0"/>
    <w:rsid w:val="006C5692"/>
    <w:rsid w:val="006D0784"/>
    <w:rsid w:val="006D3826"/>
    <w:rsid w:val="006D4DDB"/>
    <w:rsid w:val="006F206C"/>
    <w:rsid w:val="006F3D84"/>
    <w:rsid w:val="00704F33"/>
    <w:rsid w:val="007050EC"/>
    <w:rsid w:val="00705D7C"/>
    <w:rsid w:val="00707B2F"/>
    <w:rsid w:val="00712278"/>
    <w:rsid w:val="00712DC3"/>
    <w:rsid w:val="00714753"/>
    <w:rsid w:val="00715AAD"/>
    <w:rsid w:val="007269CF"/>
    <w:rsid w:val="00730419"/>
    <w:rsid w:val="007306D5"/>
    <w:rsid w:val="00730A94"/>
    <w:rsid w:val="00730ED6"/>
    <w:rsid w:val="00736B6C"/>
    <w:rsid w:val="0073747C"/>
    <w:rsid w:val="0074425E"/>
    <w:rsid w:val="00747E98"/>
    <w:rsid w:val="0076264C"/>
    <w:rsid w:val="00764725"/>
    <w:rsid w:val="007679D9"/>
    <w:rsid w:val="0077142D"/>
    <w:rsid w:val="0078291A"/>
    <w:rsid w:val="007927F1"/>
    <w:rsid w:val="007A053F"/>
    <w:rsid w:val="007A2523"/>
    <w:rsid w:val="007A459D"/>
    <w:rsid w:val="007A4FEA"/>
    <w:rsid w:val="007A61D5"/>
    <w:rsid w:val="007B587F"/>
    <w:rsid w:val="007B5DBF"/>
    <w:rsid w:val="007C195F"/>
    <w:rsid w:val="007C3374"/>
    <w:rsid w:val="007C3DCE"/>
    <w:rsid w:val="007C5B29"/>
    <w:rsid w:val="007C665F"/>
    <w:rsid w:val="007D7F22"/>
    <w:rsid w:val="007E1EFC"/>
    <w:rsid w:val="007E4D71"/>
    <w:rsid w:val="007F0F70"/>
    <w:rsid w:val="007F5541"/>
    <w:rsid w:val="007F7507"/>
    <w:rsid w:val="00802534"/>
    <w:rsid w:val="00804571"/>
    <w:rsid w:val="0081337C"/>
    <w:rsid w:val="00813889"/>
    <w:rsid w:val="00817FFC"/>
    <w:rsid w:val="0082734D"/>
    <w:rsid w:val="00830582"/>
    <w:rsid w:val="008423DF"/>
    <w:rsid w:val="00845580"/>
    <w:rsid w:val="00847963"/>
    <w:rsid w:val="00850CAB"/>
    <w:rsid w:val="008510AE"/>
    <w:rsid w:val="0086432B"/>
    <w:rsid w:val="0086516B"/>
    <w:rsid w:val="008845A1"/>
    <w:rsid w:val="00887FAD"/>
    <w:rsid w:val="0089422C"/>
    <w:rsid w:val="00895D5C"/>
    <w:rsid w:val="00897470"/>
    <w:rsid w:val="008A12F5"/>
    <w:rsid w:val="008A1FDC"/>
    <w:rsid w:val="008A3E2D"/>
    <w:rsid w:val="008A4B2F"/>
    <w:rsid w:val="008A5E8B"/>
    <w:rsid w:val="008A7FEF"/>
    <w:rsid w:val="008B35E1"/>
    <w:rsid w:val="008B6A57"/>
    <w:rsid w:val="008C00A0"/>
    <w:rsid w:val="008C64DE"/>
    <w:rsid w:val="008C6CF6"/>
    <w:rsid w:val="008D0A26"/>
    <w:rsid w:val="008D1E6D"/>
    <w:rsid w:val="008E0603"/>
    <w:rsid w:val="008E117E"/>
    <w:rsid w:val="008F49FF"/>
    <w:rsid w:val="008F5FCF"/>
    <w:rsid w:val="008F7452"/>
    <w:rsid w:val="00902375"/>
    <w:rsid w:val="009056CF"/>
    <w:rsid w:val="009064A4"/>
    <w:rsid w:val="009115E8"/>
    <w:rsid w:val="00911FB6"/>
    <w:rsid w:val="00914034"/>
    <w:rsid w:val="0091484D"/>
    <w:rsid w:val="00915F6F"/>
    <w:rsid w:val="00925446"/>
    <w:rsid w:val="0093330E"/>
    <w:rsid w:val="00933588"/>
    <w:rsid w:val="00935314"/>
    <w:rsid w:val="00945EE1"/>
    <w:rsid w:val="00961F34"/>
    <w:rsid w:val="00963874"/>
    <w:rsid w:val="00965269"/>
    <w:rsid w:val="00967F3D"/>
    <w:rsid w:val="00970034"/>
    <w:rsid w:val="00980C21"/>
    <w:rsid w:val="0099552F"/>
    <w:rsid w:val="009A511E"/>
    <w:rsid w:val="009B0007"/>
    <w:rsid w:val="009B234D"/>
    <w:rsid w:val="009C0BDF"/>
    <w:rsid w:val="009C7917"/>
    <w:rsid w:val="009D3F86"/>
    <w:rsid w:val="009D4300"/>
    <w:rsid w:val="009D57C8"/>
    <w:rsid w:val="009E19F2"/>
    <w:rsid w:val="009E1FC4"/>
    <w:rsid w:val="009E5FF5"/>
    <w:rsid w:val="009F00C3"/>
    <w:rsid w:val="009F0826"/>
    <w:rsid w:val="00A010DC"/>
    <w:rsid w:val="00A11FE1"/>
    <w:rsid w:val="00A125F7"/>
    <w:rsid w:val="00A1394A"/>
    <w:rsid w:val="00A14291"/>
    <w:rsid w:val="00A14B00"/>
    <w:rsid w:val="00A1529F"/>
    <w:rsid w:val="00A16EE9"/>
    <w:rsid w:val="00A17453"/>
    <w:rsid w:val="00A24DB5"/>
    <w:rsid w:val="00A33599"/>
    <w:rsid w:val="00A33CDF"/>
    <w:rsid w:val="00A46C1F"/>
    <w:rsid w:val="00A57647"/>
    <w:rsid w:val="00A61B25"/>
    <w:rsid w:val="00A61C65"/>
    <w:rsid w:val="00A6306A"/>
    <w:rsid w:val="00A630BF"/>
    <w:rsid w:val="00A65BC6"/>
    <w:rsid w:val="00A66EEC"/>
    <w:rsid w:val="00A71224"/>
    <w:rsid w:val="00A729AE"/>
    <w:rsid w:val="00A80EB3"/>
    <w:rsid w:val="00A85C95"/>
    <w:rsid w:val="00A92E18"/>
    <w:rsid w:val="00A93E98"/>
    <w:rsid w:val="00AA10D3"/>
    <w:rsid w:val="00AA2EE2"/>
    <w:rsid w:val="00AA3287"/>
    <w:rsid w:val="00AA332D"/>
    <w:rsid w:val="00AB4506"/>
    <w:rsid w:val="00AB7A3B"/>
    <w:rsid w:val="00AC209E"/>
    <w:rsid w:val="00AC7392"/>
    <w:rsid w:val="00AD0C99"/>
    <w:rsid w:val="00AD10D3"/>
    <w:rsid w:val="00AD140D"/>
    <w:rsid w:val="00AE15EF"/>
    <w:rsid w:val="00AE61CD"/>
    <w:rsid w:val="00AF4954"/>
    <w:rsid w:val="00AF7E2E"/>
    <w:rsid w:val="00B018CC"/>
    <w:rsid w:val="00B03269"/>
    <w:rsid w:val="00B032B1"/>
    <w:rsid w:val="00B0663B"/>
    <w:rsid w:val="00B10A33"/>
    <w:rsid w:val="00B14904"/>
    <w:rsid w:val="00B15448"/>
    <w:rsid w:val="00B26502"/>
    <w:rsid w:val="00B331BB"/>
    <w:rsid w:val="00B40857"/>
    <w:rsid w:val="00B410D9"/>
    <w:rsid w:val="00B41175"/>
    <w:rsid w:val="00B41E76"/>
    <w:rsid w:val="00B42C14"/>
    <w:rsid w:val="00B4359A"/>
    <w:rsid w:val="00B44521"/>
    <w:rsid w:val="00B465CA"/>
    <w:rsid w:val="00B5202D"/>
    <w:rsid w:val="00B52809"/>
    <w:rsid w:val="00B565C6"/>
    <w:rsid w:val="00B56CCE"/>
    <w:rsid w:val="00B570CD"/>
    <w:rsid w:val="00B64DB1"/>
    <w:rsid w:val="00B66C34"/>
    <w:rsid w:val="00B702F5"/>
    <w:rsid w:val="00B710C5"/>
    <w:rsid w:val="00B80A4C"/>
    <w:rsid w:val="00B8148B"/>
    <w:rsid w:val="00B84AB9"/>
    <w:rsid w:val="00B86C6A"/>
    <w:rsid w:val="00B95A11"/>
    <w:rsid w:val="00B95B45"/>
    <w:rsid w:val="00B96A8A"/>
    <w:rsid w:val="00BA0EB2"/>
    <w:rsid w:val="00BA4843"/>
    <w:rsid w:val="00BA6538"/>
    <w:rsid w:val="00BA6C97"/>
    <w:rsid w:val="00BB0BCE"/>
    <w:rsid w:val="00BB35C1"/>
    <w:rsid w:val="00BB4995"/>
    <w:rsid w:val="00BD1CD6"/>
    <w:rsid w:val="00BE0B19"/>
    <w:rsid w:val="00BE7ACA"/>
    <w:rsid w:val="00C00BBD"/>
    <w:rsid w:val="00C01DC6"/>
    <w:rsid w:val="00C0410F"/>
    <w:rsid w:val="00C10D3B"/>
    <w:rsid w:val="00C112F6"/>
    <w:rsid w:val="00C13235"/>
    <w:rsid w:val="00C139D3"/>
    <w:rsid w:val="00C22641"/>
    <w:rsid w:val="00C251BF"/>
    <w:rsid w:val="00C27B27"/>
    <w:rsid w:val="00C3107C"/>
    <w:rsid w:val="00C432F4"/>
    <w:rsid w:val="00C45FAA"/>
    <w:rsid w:val="00C46333"/>
    <w:rsid w:val="00C47E66"/>
    <w:rsid w:val="00C5692B"/>
    <w:rsid w:val="00C5742C"/>
    <w:rsid w:val="00C61B50"/>
    <w:rsid w:val="00C63EC3"/>
    <w:rsid w:val="00C73801"/>
    <w:rsid w:val="00C75009"/>
    <w:rsid w:val="00C76C7E"/>
    <w:rsid w:val="00C8047D"/>
    <w:rsid w:val="00C844CE"/>
    <w:rsid w:val="00C8730C"/>
    <w:rsid w:val="00C87F25"/>
    <w:rsid w:val="00C9169B"/>
    <w:rsid w:val="00C9422C"/>
    <w:rsid w:val="00C953AF"/>
    <w:rsid w:val="00CA0128"/>
    <w:rsid w:val="00CA2422"/>
    <w:rsid w:val="00CA52A1"/>
    <w:rsid w:val="00CA7475"/>
    <w:rsid w:val="00CA7B61"/>
    <w:rsid w:val="00CA7D76"/>
    <w:rsid w:val="00CB44F2"/>
    <w:rsid w:val="00CB4B2D"/>
    <w:rsid w:val="00CB6903"/>
    <w:rsid w:val="00CC24E2"/>
    <w:rsid w:val="00CC6139"/>
    <w:rsid w:val="00CC7AE6"/>
    <w:rsid w:val="00CD3175"/>
    <w:rsid w:val="00CD5541"/>
    <w:rsid w:val="00CD72DD"/>
    <w:rsid w:val="00CE0272"/>
    <w:rsid w:val="00CE2275"/>
    <w:rsid w:val="00CE76F5"/>
    <w:rsid w:val="00CF07A9"/>
    <w:rsid w:val="00CF2231"/>
    <w:rsid w:val="00CF5585"/>
    <w:rsid w:val="00CF6C62"/>
    <w:rsid w:val="00CF7E33"/>
    <w:rsid w:val="00D0193B"/>
    <w:rsid w:val="00D020C8"/>
    <w:rsid w:val="00D058F2"/>
    <w:rsid w:val="00D072C5"/>
    <w:rsid w:val="00D200D0"/>
    <w:rsid w:val="00D23D98"/>
    <w:rsid w:val="00D254C5"/>
    <w:rsid w:val="00D41962"/>
    <w:rsid w:val="00D56127"/>
    <w:rsid w:val="00D60CE4"/>
    <w:rsid w:val="00D6160E"/>
    <w:rsid w:val="00D63D06"/>
    <w:rsid w:val="00D71EBA"/>
    <w:rsid w:val="00D74D16"/>
    <w:rsid w:val="00D753C7"/>
    <w:rsid w:val="00D759E3"/>
    <w:rsid w:val="00D85F0E"/>
    <w:rsid w:val="00D911F3"/>
    <w:rsid w:val="00D936C8"/>
    <w:rsid w:val="00D941C8"/>
    <w:rsid w:val="00D9527C"/>
    <w:rsid w:val="00D9711A"/>
    <w:rsid w:val="00DA7EC8"/>
    <w:rsid w:val="00DB0AEB"/>
    <w:rsid w:val="00DB172C"/>
    <w:rsid w:val="00DC1653"/>
    <w:rsid w:val="00DC24E5"/>
    <w:rsid w:val="00DC5ED0"/>
    <w:rsid w:val="00DD54CF"/>
    <w:rsid w:val="00DD6378"/>
    <w:rsid w:val="00DD6ADD"/>
    <w:rsid w:val="00DE1807"/>
    <w:rsid w:val="00DF28C0"/>
    <w:rsid w:val="00DF3631"/>
    <w:rsid w:val="00E013E2"/>
    <w:rsid w:val="00E04B7F"/>
    <w:rsid w:val="00E11840"/>
    <w:rsid w:val="00E133ED"/>
    <w:rsid w:val="00E1461C"/>
    <w:rsid w:val="00E158F9"/>
    <w:rsid w:val="00E16EA8"/>
    <w:rsid w:val="00E22044"/>
    <w:rsid w:val="00E233EE"/>
    <w:rsid w:val="00E321D7"/>
    <w:rsid w:val="00E34C9C"/>
    <w:rsid w:val="00E35F36"/>
    <w:rsid w:val="00E4111C"/>
    <w:rsid w:val="00E47493"/>
    <w:rsid w:val="00E50541"/>
    <w:rsid w:val="00E50651"/>
    <w:rsid w:val="00E544B2"/>
    <w:rsid w:val="00E67358"/>
    <w:rsid w:val="00E72582"/>
    <w:rsid w:val="00E72862"/>
    <w:rsid w:val="00E72CE6"/>
    <w:rsid w:val="00E75427"/>
    <w:rsid w:val="00E85764"/>
    <w:rsid w:val="00E936C5"/>
    <w:rsid w:val="00E97CE3"/>
    <w:rsid w:val="00E97EAB"/>
    <w:rsid w:val="00EA47DB"/>
    <w:rsid w:val="00EA6568"/>
    <w:rsid w:val="00EB0323"/>
    <w:rsid w:val="00EC0D61"/>
    <w:rsid w:val="00ED04D3"/>
    <w:rsid w:val="00ED5443"/>
    <w:rsid w:val="00ED5651"/>
    <w:rsid w:val="00F169D9"/>
    <w:rsid w:val="00F211DF"/>
    <w:rsid w:val="00F216F8"/>
    <w:rsid w:val="00F21D24"/>
    <w:rsid w:val="00F2715C"/>
    <w:rsid w:val="00F309F7"/>
    <w:rsid w:val="00F323C1"/>
    <w:rsid w:val="00F32B4E"/>
    <w:rsid w:val="00F330F4"/>
    <w:rsid w:val="00F36C6A"/>
    <w:rsid w:val="00F37070"/>
    <w:rsid w:val="00F37AF5"/>
    <w:rsid w:val="00F707DC"/>
    <w:rsid w:val="00F719E7"/>
    <w:rsid w:val="00F736F0"/>
    <w:rsid w:val="00F81B75"/>
    <w:rsid w:val="00F91191"/>
    <w:rsid w:val="00F91471"/>
    <w:rsid w:val="00FA6C51"/>
    <w:rsid w:val="00FA7E40"/>
    <w:rsid w:val="00FB45DF"/>
    <w:rsid w:val="00FC03E3"/>
    <w:rsid w:val="00FC7EC6"/>
    <w:rsid w:val="00FD65C0"/>
    <w:rsid w:val="00FE11B4"/>
    <w:rsid w:val="00FE1984"/>
    <w:rsid w:val="00FE2738"/>
    <w:rsid w:val="00FF39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8F128"/>
  <w15:docId w15:val="{2A72E326-053D-4419-B05B-1E0FA1F9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A2E"/>
    <w:rPr>
      <w:rFonts w:asciiTheme="minorHAnsi" w:hAnsiTheme="minorHAnsi" w:cstheme="minorBidi"/>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C505C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505CC"/>
    <w:rPr>
      <w:rFonts w:ascii="Segoe UI" w:hAnsi="Segoe UI" w:cs="Segoe UI"/>
      <w:sz w:val="18"/>
      <w:szCs w:val="18"/>
    </w:rPr>
  </w:style>
  <w:style w:type="paragraph" w:customStyle="1" w:styleId="rvps2">
    <w:name w:val="rvps2"/>
    <w:basedOn w:val="a"/>
    <w:rsid w:val="00EE4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90145C"/>
  </w:style>
  <w:style w:type="character" w:styleId="a6">
    <w:name w:val="Hyperlink"/>
    <w:basedOn w:val="a0"/>
    <w:uiPriority w:val="99"/>
    <w:semiHidden/>
    <w:unhideWhenUsed/>
    <w:rsid w:val="0090145C"/>
    <w:rPr>
      <w:color w:val="0000FF"/>
      <w:u w:val="single"/>
    </w:rPr>
  </w:style>
  <w:style w:type="character" w:styleId="a7">
    <w:name w:val="annotation reference"/>
    <w:basedOn w:val="a0"/>
    <w:uiPriority w:val="99"/>
    <w:semiHidden/>
    <w:unhideWhenUsed/>
    <w:rsid w:val="00FC343A"/>
    <w:rPr>
      <w:sz w:val="16"/>
      <w:szCs w:val="16"/>
    </w:rPr>
  </w:style>
  <w:style w:type="paragraph" w:styleId="a8">
    <w:name w:val="annotation text"/>
    <w:basedOn w:val="a"/>
    <w:link w:val="a9"/>
    <w:uiPriority w:val="99"/>
    <w:semiHidden/>
    <w:unhideWhenUsed/>
    <w:rsid w:val="00FC343A"/>
    <w:pPr>
      <w:spacing w:line="240" w:lineRule="auto"/>
    </w:pPr>
    <w:rPr>
      <w:sz w:val="20"/>
      <w:szCs w:val="20"/>
    </w:rPr>
  </w:style>
  <w:style w:type="character" w:customStyle="1" w:styleId="a9">
    <w:name w:val="Текст примітки Знак"/>
    <w:basedOn w:val="a0"/>
    <w:link w:val="a8"/>
    <w:uiPriority w:val="99"/>
    <w:semiHidden/>
    <w:rsid w:val="00FC343A"/>
    <w:rPr>
      <w:rFonts w:asciiTheme="minorHAnsi" w:hAnsiTheme="minorHAnsi" w:cstheme="minorBidi"/>
      <w:sz w:val="20"/>
      <w:szCs w:val="20"/>
    </w:rPr>
  </w:style>
  <w:style w:type="paragraph" w:styleId="aa">
    <w:name w:val="annotation subject"/>
    <w:basedOn w:val="a8"/>
    <w:next w:val="a8"/>
    <w:link w:val="ab"/>
    <w:uiPriority w:val="99"/>
    <w:semiHidden/>
    <w:unhideWhenUsed/>
    <w:rsid w:val="00FC343A"/>
    <w:rPr>
      <w:b/>
      <w:bCs/>
    </w:rPr>
  </w:style>
  <w:style w:type="character" w:customStyle="1" w:styleId="ab">
    <w:name w:val="Тема примітки Знак"/>
    <w:basedOn w:val="a9"/>
    <w:link w:val="aa"/>
    <w:uiPriority w:val="99"/>
    <w:semiHidden/>
    <w:rsid w:val="00FC343A"/>
    <w:rPr>
      <w:rFonts w:asciiTheme="minorHAnsi" w:hAnsiTheme="minorHAnsi" w:cstheme="minorBidi"/>
      <w:b/>
      <w:bCs/>
      <w:sz w:val="20"/>
      <w:szCs w:val="20"/>
    </w:rPr>
  </w:style>
  <w:style w:type="paragraph" w:styleId="ac">
    <w:name w:val="Revision"/>
    <w:hidden/>
    <w:uiPriority w:val="99"/>
    <w:semiHidden/>
    <w:rsid w:val="00FC343A"/>
    <w:rPr>
      <w:rFonts w:asciiTheme="minorHAnsi" w:hAnsiTheme="minorHAnsi" w:cstheme="minorBidi"/>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28" w:type="dxa"/>
        <w:left w:w="15" w:type="dxa"/>
        <w:bottom w:w="28" w:type="dxa"/>
        <w:right w:w="15" w:type="dxa"/>
      </w:tblCellMar>
    </w:tblPr>
  </w:style>
  <w:style w:type="paragraph" w:styleId="af">
    <w:name w:val="List Paragraph"/>
    <w:basedOn w:val="a"/>
    <w:uiPriority w:val="34"/>
    <w:qFormat/>
    <w:rsid w:val="001209C2"/>
    <w:pPr>
      <w:ind w:left="720"/>
      <w:contextualSpacing/>
    </w:pPr>
  </w:style>
  <w:style w:type="paragraph" w:customStyle="1" w:styleId="tj">
    <w:name w:val="tj"/>
    <w:basedOn w:val="a"/>
    <w:rsid w:val="00036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241056"/>
    <w:rPr>
      <w:rFonts w:asciiTheme="minorHAnsi" w:hAnsiTheme="minorHAnsi" w:cstheme="minorBidi"/>
      <w:b/>
      <w:sz w:val="28"/>
      <w:szCs w:val="28"/>
    </w:rPr>
  </w:style>
  <w:style w:type="character" w:customStyle="1" w:styleId="rvts9">
    <w:name w:val="rvts9"/>
    <w:basedOn w:val="a0"/>
    <w:rsid w:val="00E544B2"/>
  </w:style>
  <w:style w:type="paragraph" w:styleId="af0">
    <w:name w:val="header"/>
    <w:basedOn w:val="a"/>
    <w:link w:val="af1"/>
    <w:uiPriority w:val="99"/>
    <w:unhideWhenUsed/>
    <w:rsid w:val="00DE1807"/>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DE1807"/>
    <w:rPr>
      <w:rFonts w:asciiTheme="minorHAnsi" w:hAnsiTheme="minorHAnsi" w:cstheme="minorBidi"/>
    </w:rPr>
  </w:style>
  <w:style w:type="paragraph" w:styleId="af2">
    <w:name w:val="footer"/>
    <w:basedOn w:val="a"/>
    <w:link w:val="af3"/>
    <w:uiPriority w:val="99"/>
    <w:unhideWhenUsed/>
    <w:rsid w:val="00DE1807"/>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DE1807"/>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9557">
      <w:bodyDiv w:val="1"/>
      <w:marLeft w:val="0"/>
      <w:marRight w:val="0"/>
      <w:marTop w:val="0"/>
      <w:marBottom w:val="0"/>
      <w:divBdr>
        <w:top w:val="none" w:sz="0" w:space="0" w:color="auto"/>
        <w:left w:val="none" w:sz="0" w:space="0" w:color="auto"/>
        <w:bottom w:val="none" w:sz="0" w:space="0" w:color="auto"/>
        <w:right w:val="none" w:sz="0" w:space="0" w:color="auto"/>
      </w:divBdr>
    </w:div>
    <w:div w:id="108746519">
      <w:bodyDiv w:val="1"/>
      <w:marLeft w:val="0"/>
      <w:marRight w:val="0"/>
      <w:marTop w:val="0"/>
      <w:marBottom w:val="0"/>
      <w:divBdr>
        <w:top w:val="none" w:sz="0" w:space="0" w:color="auto"/>
        <w:left w:val="none" w:sz="0" w:space="0" w:color="auto"/>
        <w:bottom w:val="none" w:sz="0" w:space="0" w:color="auto"/>
        <w:right w:val="none" w:sz="0" w:space="0" w:color="auto"/>
      </w:divBdr>
    </w:div>
    <w:div w:id="116532911">
      <w:bodyDiv w:val="1"/>
      <w:marLeft w:val="0"/>
      <w:marRight w:val="0"/>
      <w:marTop w:val="0"/>
      <w:marBottom w:val="0"/>
      <w:divBdr>
        <w:top w:val="none" w:sz="0" w:space="0" w:color="auto"/>
        <w:left w:val="none" w:sz="0" w:space="0" w:color="auto"/>
        <w:bottom w:val="none" w:sz="0" w:space="0" w:color="auto"/>
        <w:right w:val="none" w:sz="0" w:space="0" w:color="auto"/>
      </w:divBdr>
    </w:div>
    <w:div w:id="320475419">
      <w:bodyDiv w:val="1"/>
      <w:marLeft w:val="0"/>
      <w:marRight w:val="0"/>
      <w:marTop w:val="0"/>
      <w:marBottom w:val="0"/>
      <w:divBdr>
        <w:top w:val="none" w:sz="0" w:space="0" w:color="auto"/>
        <w:left w:val="none" w:sz="0" w:space="0" w:color="auto"/>
        <w:bottom w:val="none" w:sz="0" w:space="0" w:color="auto"/>
        <w:right w:val="none" w:sz="0" w:space="0" w:color="auto"/>
      </w:divBdr>
    </w:div>
    <w:div w:id="422603297">
      <w:bodyDiv w:val="1"/>
      <w:marLeft w:val="0"/>
      <w:marRight w:val="0"/>
      <w:marTop w:val="0"/>
      <w:marBottom w:val="0"/>
      <w:divBdr>
        <w:top w:val="none" w:sz="0" w:space="0" w:color="auto"/>
        <w:left w:val="none" w:sz="0" w:space="0" w:color="auto"/>
        <w:bottom w:val="none" w:sz="0" w:space="0" w:color="auto"/>
        <w:right w:val="none" w:sz="0" w:space="0" w:color="auto"/>
      </w:divBdr>
    </w:div>
    <w:div w:id="441149108">
      <w:bodyDiv w:val="1"/>
      <w:marLeft w:val="0"/>
      <w:marRight w:val="0"/>
      <w:marTop w:val="0"/>
      <w:marBottom w:val="0"/>
      <w:divBdr>
        <w:top w:val="none" w:sz="0" w:space="0" w:color="auto"/>
        <w:left w:val="none" w:sz="0" w:space="0" w:color="auto"/>
        <w:bottom w:val="none" w:sz="0" w:space="0" w:color="auto"/>
        <w:right w:val="none" w:sz="0" w:space="0" w:color="auto"/>
      </w:divBdr>
    </w:div>
    <w:div w:id="458718766">
      <w:bodyDiv w:val="1"/>
      <w:marLeft w:val="0"/>
      <w:marRight w:val="0"/>
      <w:marTop w:val="0"/>
      <w:marBottom w:val="0"/>
      <w:divBdr>
        <w:top w:val="none" w:sz="0" w:space="0" w:color="auto"/>
        <w:left w:val="none" w:sz="0" w:space="0" w:color="auto"/>
        <w:bottom w:val="none" w:sz="0" w:space="0" w:color="auto"/>
        <w:right w:val="none" w:sz="0" w:space="0" w:color="auto"/>
      </w:divBdr>
    </w:div>
    <w:div w:id="627198330">
      <w:bodyDiv w:val="1"/>
      <w:marLeft w:val="0"/>
      <w:marRight w:val="0"/>
      <w:marTop w:val="0"/>
      <w:marBottom w:val="0"/>
      <w:divBdr>
        <w:top w:val="none" w:sz="0" w:space="0" w:color="auto"/>
        <w:left w:val="none" w:sz="0" w:space="0" w:color="auto"/>
        <w:bottom w:val="none" w:sz="0" w:space="0" w:color="auto"/>
        <w:right w:val="none" w:sz="0" w:space="0" w:color="auto"/>
      </w:divBdr>
    </w:div>
    <w:div w:id="721901596">
      <w:bodyDiv w:val="1"/>
      <w:marLeft w:val="0"/>
      <w:marRight w:val="0"/>
      <w:marTop w:val="0"/>
      <w:marBottom w:val="0"/>
      <w:divBdr>
        <w:top w:val="none" w:sz="0" w:space="0" w:color="auto"/>
        <w:left w:val="none" w:sz="0" w:space="0" w:color="auto"/>
        <w:bottom w:val="none" w:sz="0" w:space="0" w:color="auto"/>
        <w:right w:val="none" w:sz="0" w:space="0" w:color="auto"/>
      </w:divBdr>
    </w:div>
    <w:div w:id="730542904">
      <w:bodyDiv w:val="1"/>
      <w:marLeft w:val="0"/>
      <w:marRight w:val="0"/>
      <w:marTop w:val="0"/>
      <w:marBottom w:val="0"/>
      <w:divBdr>
        <w:top w:val="none" w:sz="0" w:space="0" w:color="auto"/>
        <w:left w:val="none" w:sz="0" w:space="0" w:color="auto"/>
        <w:bottom w:val="none" w:sz="0" w:space="0" w:color="auto"/>
        <w:right w:val="none" w:sz="0" w:space="0" w:color="auto"/>
      </w:divBdr>
    </w:div>
    <w:div w:id="919799727">
      <w:bodyDiv w:val="1"/>
      <w:marLeft w:val="0"/>
      <w:marRight w:val="0"/>
      <w:marTop w:val="0"/>
      <w:marBottom w:val="0"/>
      <w:divBdr>
        <w:top w:val="none" w:sz="0" w:space="0" w:color="auto"/>
        <w:left w:val="none" w:sz="0" w:space="0" w:color="auto"/>
        <w:bottom w:val="none" w:sz="0" w:space="0" w:color="auto"/>
        <w:right w:val="none" w:sz="0" w:space="0" w:color="auto"/>
      </w:divBdr>
    </w:div>
    <w:div w:id="1173951405">
      <w:bodyDiv w:val="1"/>
      <w:marLeft w:val="0"/>
      <w:marRight w:val="0"/>
      <w:marTop w:val="0"/>
      <w:marBottom w:val="0"/>
      <w:divBdr>
        <w:top w:val="none" w:sz="0" w:space="0" w:color="auto"/>
        <w:left w:val="none" w:sz="0" w:space="0" w:color="auto"/>
        <w:bottom w:val="none" w:sz="0" w:space="0" w:color="auto"/>
        <w:right w:val="none" w:sz="0" w:space="0" w:color="auto"/>
      </w:divBdr>
    </w:div>
    <w:div w:id="1546523817">
      <w:bodyDiv w:val="1"/>
      <w:marLeft w:val="0"/>
      <w:marRight w:val="0"/>
      <w:marTop w:val="0"/>
      <w:marBottom w:val="0"/>
      <w:divBdr>
        <w:top w:val="none" w:sz="0" w:space="0" w:color="auto"/>
        <w:left w:val="none" w:sz="0" w:space="0" w:color="auto"/>
        <w:bottom w:val="none" w:sz="0" w:space="0" w:color="auto"/>
        <w:right w:val="none" w:sz="0" w:space="0" w:color="auto"/>
      </w:divBdr>
    </w:div>
    <w:div w:id="1554194350">
      <w:bodyDiv w:val="1"/>
      <w:marLeft w:val="0"/>
      <w:marRight w:val="0"/>
      <w:marTop w:val="0"/>
      <w:marBottom w:val="0"/>
      <w:divBdr>
        <w:top w:val="none" w:sz="0" w:space="0" w:color="auto"/>
        <w:left w:val="none" w:sz="0" w:space="0" w:color="auto"/>
        <w:bottom w:val="none" w:sz="0" w:space="0" w:color="auto"/>
        <w:right w:val="none" w:sz="0" w:space="0" w:color="auto"/>
      </w:divBdr>
    </w:div>
    <w:div w:id="1579827197">
      <w:bodyDiv w:val="1"/>
      <w:marLeft w:val="0"/>
      <w:marRight w:val="0"/>
      <w:marTop w:val="0"/>
      <w:marBottom w:val="0"/>
      <w:divBdr>
        <w:top w:val="none" w:sz="0" w:space="0" w:color="auto"/>
        <w:left w:val="none" w:sz="0" w:space="0" w:color="auto"/>
        <w:bottom w:val="none" w:sz="0" w:space="0" w:color="auto"/>
        <w:right w:val="none" w:sz="0" w:space="0" w:color="auto"/>
      </w:divBdr>
    </w:div>
    <w:div w:id="1773357493">
      <w:bodyDiv w:val="1"/>
      <w:marLeft w:val="0"/>
      <w:marRight w:val="0"/>
      <w:marTop w:val="0"/>
      <w:marBottom w:val="0"/>
      <w:divBdr>
        <w:top w:val="none" w:sz="0" w:space="0" w:color="auto"/>
        <w:left w:val="none" w:sz="0" w:space="0" w:color="auto"/>
        <w:bottom w:val="none" w:sz="0" w:space="0" w:color="auto"/>
        <w:right w:val="none" w:sz="0" w:space="0" w:color="auto"/>
      </w:divBdr>
    </w:div>
    <w:div w:id="1822237345">
      <w:bodyDiv w:val="1"/>
      <w:marLeft w:val="0"/>
      <w:marRight w:val="0"/>
      <w:marTop w:val="0"/>
      <w:marBottom w:val="0"/>
      <w:divBdr>
        <w:top w:val="none" w:sz="0" w:space="0" w:color="auto"/>
        <w:left w:val="none" w:sz="0" w:space="0" w:color="auto"/>
        <w:bottom w:val="none" w:sz="0" w:space="0" w:color="auto"/>
        <w:right w:val="none" w:sz="0" w:space="0" w:color="auto"/>
      </w:divBdr>
    </w:div>
    <w:div w:id="1922517964">
      <w:bodyDiv w:val="1"/>
      <w:marLeft w:val="0"/>
      <w:marRight w:val="0"/>
      <w:marTop w:val="0"/>
      <w:marBottom w:val="0"/>
      <w:divBdr>
        <w:top w:val="none" w:sz="0" w:space="0" w:color="auto"/>
        <w:left w:val="none" w:sz="0" w:space="0" w:color="auto"/>
        <w:bottom w:val="none" w:sz="0" w:space="0" w:color="auto"/>
        <w:right w:val="none" w:sz="0" w:space="0" w:color="auto"/>
      </w:divBdr>
    </w:div>
    <w:div w:id="1949584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LU0o2tsNEUxawHbKlo19RgY3YA==">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E94053-206B-42A5-BA03-D4D69450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9995</Words>
  <Characters>5698</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Кир’ян Ольга Олексіївна</dc:creator>
  <cp:lastModifiedBy>Шикута Юлія Олександрівна</cp:lastModifiedBy>
  <cp:revision>3</cp:revision>
  <cp:lastPrinted>2025-12-23T13:46:00Z</cp:lastPrinted>
  <dcterms:created xsi:type="dcterms:W3CDTF">2025-12-23T13:42:00Z</dcterms:created>
  <dcterms:modified xsi:type="dcterms:W3CDTF">2025-12-23T13:48:00Z</dcterms:modified>
</cp:coreProperties>
</file>