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8"/>
        <w:gridCol w:w="5496"/>
      </w:tblGrid>
      <w:tr w:rsidR="00BD1B3E" w14:paraId="2F684A23" w14:textId="77777777">
        <w:tc>
          <w:tcPr>
            <w:tcW w:w="10208" w:type="dxa"/>
          </w:tcPr>
          <w:p w14:paraId="04A3F713" w14:textId="77777777" w:rsidR="00BD1B3E" w:rsidRDefault="00831D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 </w:t>
            </w:r>
          </w:p>
        </w:tc>
        <w:tc>
          <w:tcPr>
            <w:tcW w:w="5496" w:type="dxa"/>
          </w:tcPr>
          <w:p w14:paraId="214A3E17" w14:textId="77777777" w:rsidR="00BD1B3E" w:rsidRDefault="00831D1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Додаток</w:t>
            </w:r>
            <w:r w:rsidR="00A7694B">
              <w:rPr>
                <w:rFonts w:ascii="Times New Roman" w:hAnsi="Times New Roman"/>
                <w:b/>
                <w:i/>
                <w:color w:val="000000"/>
                <w:sz w:val="24"/>
              </w:rPr>
              <w:t xml:space="preserve"> 21</w:t>
            </w:r>
          </w:p>
          <w:p w14:paraId="383CB5F3" w14:textId="77777777" w:rsidR="00BD1B3E" w:rsidRDefault="00831D1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до постанови Центральної виборчої комісії</w:t>
            </w:r>
          </w:p>
          <w:p w14:paraId="0C1CEA98" w14:textId="03DC71D2" w:rsidR="00BD1B3E" w:rsidRDefault="00986C4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від 14 липня 2026 року № 39</w:t>
            </w:r>
          </w:p>
          <w:p w14:paraId="4C608F5A" w14:textId="77777777" w:rsidR="00BD1B3E" w:rsidRDefault="00831D1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</w:rPr>
              <w:t> </w:t>
            </w:r>
          </w:p>
        </w:tc>
      </w:tr>
    </w:tbl>
    <w:p w14:paraId="4EF0DD68" w14:textId="77777777" w:rsidR="00BD1B3E" w:rsidRDefault="00831D1E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ЗМІНИ</w:t>
      </w:r>
    </w:p>
    <w:p w14:paraId="096ABD92" w14:textId="77777777" w:rsidR="00BD1B3E" w:rsidRDefault="00831D1E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до переліку звичайних та спеціальних виборчих дільниць, утворених на постійній основі</w:t>
      </w:r>
    </w:p>
    <w:p w14:paraId="5EF734E6" w14:textId="77777777" w:rsidR="00BD1B3E" w:rsidRDefault="00831D1E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постановою Центральної виборчої комісії від 25 червня 2020 року № 117</w:t>
      </w:r>
    </w:p>
    <w:p w14:paraId="4CB5317F" w14:textId="77777777" w:rsidR="00BD1B3E" w:rsidRDefault="00831D1E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 </w:t>
      </w:r>
    </w:p>
    <w:tbl>
      <w:tblPr>
        <w:tblW w:w="0" w:type="auto"/>
        <w:tblInd w:w="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8079"/>
        <w:gridCol w:w="3119"/>
        <w:gridCol w:w="3176"/>
      </w:tblGrid>
      <w:tr w:rsidR="00BD1B3E" w14:paraId="4C5FADA4" w14:textId="77777777" w:rsidTr="00A7694B"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5E38BC16" w14:textId="77777777" w:rsidR="00BD1B3E" w:rsidRDefault="00831D1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№</w:t>
            </w:r>
          </w:p>
          <w:p w14:paraId="419487DC" w14:textId="77777777" w:rsidR="00BD1B3E" w:rsidRDefault="00831D1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виборчої</w:t>
            </w:r>
          </w:p>
          <w:p w14:paraId="7A2CE407" w14:textId="77777777" w:rsidR="00BD1B3E" w:rsidRDefault="00831D1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дільниці</w:t>
            </w: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34C9F8" w14:textId="77777777" w:rsidR="00BD1B3E" w:rsidRDefault="00831D1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Опис меж виборчої дільниці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2F34F873" w14:textId="77777777" w:rsidR="00BD1B3E" w:rsidRDefault="00831D1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1E2C26F3" w14:textId="77777777" w:rsidR="00BD1B3E" w:rsidRDefault="00831D1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дільничної виборчої комісії</w:t>
            </w:r>
          </w:p>
        </w:tc>
        <w:tc>
          <w:tcPr>
            <w:tcW w:w="317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right w:w="40" w:type="dxa"/>
            </w:tcMar>
            <w:vAlign w:val="center"/>
          </w:tcPr>
          <w:p w14:paraId="1EDF0395" w14:textId="77777777" w:rsidR="00BD1B3E" w:rsidRDefault="00831D1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Адреса</w:t>
            </w:r>
          </w:p>
          <w:p w14:paraId="6C9933A8" w14:textId="77777777" w:rsidR="00BD1B3E" w:rsidRDefault="00831D1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приміщення для голосування</w:t>
            </w:r>
          </w:p>
        </w:tc>
      </w:tr>
      <w:tr w:rsidR="00BD1B3E" w14:paraId="500C977E" w14:textId="77777777" w:rsidTr="00A7694B">
        <w:tc>
          <w:tcPr>
            <w:tcW w:w="8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0D953EED" w14:textId="77777777" w:rsidR="00BD1B3E" w:rsidRDefault="00BD1B3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80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19BD57A" w14:textId="77777777" w:rsidR="00BD1B3E" w:rsidRDefault="00831D1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Назва закладу чи установи</w:t>
            </w:r>
          </w:p>
          <w:p w14:paraId="425978D2" w14:textId="77777777" w:rsidR="00BD1B3E" w:rsidRDefault="00831D1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(для спеціальних виборчих дільниць)</w:t>
            </w:r>
          </w:p>
        </w:tc>
        <w:tc>
          <w:tcPr>
            <w:tcW w:w="31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7D7CDF69" w14:textId="77777777" w:rsidR="00BD1B3E" w:rsidRDefault="00BD1B3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  <w:tc>
          <w:tcPr>
            <w:tcW w:w="317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40" w:type="dxa"/>
              <w:bottom w:w="40" w:type="dxa"/>
              <w:right w:w="40" w:type="dxa"/>
            </w:tcMar>
            <w:vAlign w:val="center"/>
          </w:tcPr>
          <w:p w14:paraId="3A93B828" w14:textId="77777777" w:rsidR="00BD1B3E" w:rsidRDefault="00BD1B3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</w:rPr>
            </w:pPr>
          </w:p>
        </w:tc>
      </w:tr>
    </w:tbl>
    <w:p w14:paraId="0E1CA920" w14:textId="77777777" w:rsidR="00BD1B3E" w:rsidRDefault="00831D1E">
      <w:pPr>
        <w:spacing w:after="0" w:line="240" w:lineRule="auto"/>
        <w:jc w:val="center"/>
      </w:pPr>
      <w:r>
        <w:rPr>
          <w:rFonts w:ascii="Times New Roman" w:hAnsi="Times New Roman"/>
          <w:b/>
          <w:color w:val="000000"/>
          <w:sz w:val="28"/>
        </w:rPr>
        <w:t> 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"/>
        <w:gridCol w:w="818"/>
        <w:gridCol w:w="8019"/>
        <w:gridCol w:w="3165"/>
        <w:gridCol w:w="3165"/>
        <w:gridCol w:w="346"/>
      </w:tblGrid>
      <w:tr w:rsidR="00831D1E" w14:paraId="5B8BE223" w14:textId="77777777" w:rsidTr="00831D1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</w:tcPr>
          <w:p w14:paraId="7C90D6C3" w14:textId="77777777" w:rsidR="00BD1B3E" w:rsidRDefault="00831D1E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</w:rPr>
              <w:t>Чернівецька область</w:t>
            </w:r>
          </w:p>
        </w:tc>
      </w:tr>
      <w:tr w:rsidR="00831D1E" w14:paraId="65943C03" w14:textId="77777777" w:rsidTr="00831D1E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206F36C1" w14:textId="77777777" w:rsidR="00BD1B3E" w:rsidRDefault="00831D1E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8"/>
              </w:rPr>
              <w:t>Чернівецький район</w:t>
            </w:r>
          </w:p>
        </w:tc>
      </w:tr>
      <w:tr w:rsidR="00831D1E" w14:paraId="6393B3BA" w14:textId="77777777" w:rsidTr="00831D1E">
        <w:trPr>
          <w:cantSplit/>
        </w:trPr>
        <w:tc>
          <w:tcPr>
            <w:tcW w:w="15703" w:type="dxa"/>
            <w:gridSpan w:val="6"/>
            <w:tcMar>
              <w:top w:w="142" w:type="dxa"/>
            </w:tcMar>
          </w:tcPr>
          <w:p w14:paraId="02CF3E3F" w14:textId="77777777" w:rsidR="00BD1B3E" w:rsidRDefault="00831D1E">
            <w:pPr>
              <w:keepLines/>
              <w:spacing w:after="0" w:line="240" w:lineRule="auto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Спеціальні виборчі дільниці</w:t>
            </w:r>
          </w:p>
        </w:tc>
      </w:tr>
      <w:tr w:rsidR="00831D1E" w14:paraId="4E50C43B" w14:textId="77777777" w:rsidTr="00831D1E">
        <w:trPr>
          <w:cantSplit/>
        </w:trPr>
        <w:tc>
          <w:tcPr>
            <w:tcW w:w="15703" w:type="dxa"/>
            <w:gridSpan w:val="6"/>
            <w:tcMar>
              <w:top w:w="283" w:type="dxa"/>
            </w:tcMar>
            <w:vAlign w:val="center"/>
          </w:tcPr>
          <w:p w14:paraId="3462D34B" w14:textId="77777777" w:rsidR="00BD1B3E" w:rsidRDefault="00831D1E">
            <w:pPr>
              <w:keepLines/>
              <w:spacing w:after="0" w:line="240" w:lineRule="auto"/>
              <w:ind w:left="567"/>
            </w:pPr>
            <w:r>
              <w:rPr>
                <w:rFonts w:ascii="Times New Roman" w:hAnsi="Times New Roman"/>
                <w:color w:val="000000"/>
                <w:sz w:val="28"/>
              </w:rPr>
              <w:t>змінити адресу приміщення для голосування та адресу приміщення дільничної виборчої комісії виборчої дільниці № 730477, у зв’язку з чим позицію щодо цієї виборчої дільниці викласти в такій редакції:</w:t>
            </w:r>
          </w:p>
        </w:tc>
      </w:tr>
      <w:tr w:rsidR="00831D1E" w14:paraId="0BAEEF58" w14:textId="77777777" w:rsidTr="00831D1E">
        <w:tc>
          <w:tcPr>
            <w:tcW w:w="19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B84D910" w14:textId="77777777" w:rsidR="00BD1B3E" w:rsidRDefault="00831D1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8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87F530" w14:textId="77777777" w:rsidR="00BD1B3E" w:rsidRDefault="00831D1E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730477</w:t>
            </w:r>
          </w:p>
        </w:tc>
        <w:tc>
          <w:tcPr>
            <w:tcW w:w="8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D5D2A8" w14:textId="77777777" w:rsidR="00BD1B3E" w:rsidRDefault="00831D1E">
            <w:pPr>
              <w:spacing w:after="0" w:line="240" w:lineRule="auto"/>
              <w:ind w:left="153" w:right="153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Комунальне некомерційне підприємство "Чернівецький обласний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перинатальний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центр"</w:t>
            </w:r>
          </w:p>
        </w:tc>
        <w:tc>
          <w:tcPr>
            <w:tcW w:w="3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FF54EC" w14:textId="77777777" w:rsidR="00BD1B3E" w:rsidRDefault="00831D1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вул.Буковинська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м.Чернівці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Чернівецький р-н, Чернівецька обл., 58001</w:t>
            </w:r>
          </w:p>
        </w:tc>
        <w:tc>
          <w:tcPr>
            <w:tcW w:w="31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699CB4" w14:textId="77777777" w:rsidR="00BD1B3E" w:rsidRDefault="00831D1E">
            <w:pPr>
              <w:spacing w:after="0" w:line="240" w:lineRule="auto"/>
              <w:ind w:left="153" w:right="153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вул.Буковинська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1А,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м.Чернівці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, Чернівецький р-н, Чернівецька обл., 58001</w:t>
            </w:r>
          </w:p>
        </w:tc>
        <w:tc>
          <w:tcPr>
            <w:tcW w:w="346" w:type="dxa"/>
            <w:tcMar>
              <w:top w:w="28" w:type="dxa"/>
              <w:left w:w="28" w:type="dxa"/>
              <w:bottom w:w="28" w:type="dxa"/>
            </w:tcMar>
            <w:vAlign w:val="bottom"/>
          </w:tcPr>
          <w:p w14:paraId="25AD7D5C" w14:textId="77777777" w:rsidR="00BD1B3E" w:rsidRDefault="00831D1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".</w:t>
            </w:r>
          </w:p>
        </w:tc>
      </w:tr>
    </w:tbl>
    <w:p w14:paraId="5120A9EE" w14:textId="77777777" w:rsidR="00BD1B3E" w:rsidRDefault="00831D1E">
      <w:pPr>
        <w:spacing w:after="0" w:line="240" w:lineRule="auto"/>
        <w:rPr>
          <w:sz w:val="28"/>
        </w:rPr>
      </w:pPr>
      <w:r>
        <w:rPr>
          <w:rFonts w:ascii="Times New Roman" w:hAnsi="Times New Roman"/>
          <w:color w:val="000000"/>
          <w:sz w:val="24"/>
        </w:rPr>
        <w:t> </w:t>
      </w:r>
    </w:p>
    <w:tbl>
      <w:tblPr>
        <w:tblW w:w="15704" w:type="dxa"/>
        <w:tblInd w:w="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29"/>
        <w:gridCol w:w="11775"/>
      </w:tblGrid>
      <w:tr w:rsidR="00BD1B3E" w14:paraId="69CA60E3" w14:textId="77777777" w:rsidTr="00A7694B">
        <w:tc>
          <w:tcPr>
            <w:tcW w:w="3929" w:type="dxa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D23FAAE" w14:textId="77777777" w:rsidR="00BD1B3E" w:rsidRDefault="00831D1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Секретар</w:t>
            </w:r>
          </w:p>
          <w:p w14:paraId="1854E2A5" w14:textId="77777777" w:rsidR="00BD1B3E" w:rsidRDefault="00831D1E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Центральної виборчої комісії</w:t>
            </w:r>
          </w:p>
        </w:tc>
        <w:tc>
          <w:tcPr>
            <w:tcW w:w="11775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878A1E" w14:textId="77777777" w:rsidR="00BD1B3E" w:rsidRDefault="00831D1E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i/>
                <w:color w:val="000000"/>
                <w:sz w:val="28"/>
              </w:rPr>
              <w:t>О. ГАТАУЛЛІНА</w:t>
            </w:r>
          </w:p>
        </w:tc>
      </w:tr>
    </w:tbl>
    <w:p w14:paraId="13F3C2F4" w14:textId="77777777" w:rsidR="00D23863" w:rsidRDefault="00D23863"/>
    <w:sectPr w:rsidR="00D23863" w:rsidSect="003F55B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567" w:bottom="567" w:left="567" w:header="1134" w:footer="283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CF674E" w14:textId="77777777" w:rsidR="00D23863" w:rsidRDefault="00831D1E">
      <w:pPr>
        <w:spacing w:after="0" w:line="240" w:lineRule="auto"/>
      </w:pPr>
      <w:r>
        <w:separator/>
      </w:r>
    </w:p>
  </w:endnote>
  <w:endnote w:type="continuationSeparator" w:id="0">
    <w:p w14:paraId="27D13B39" w14:textId="77777777" w:rsidR="00D23863" w:rsidRDefault="00831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2B519" w14:textId="77777777" w:rsidR="00BD1B3E" w:rsidRDefault="00831D1E">
    <w:pPr>
      <w:spacing w:after="0" w:line="240" w:lineRule="auto"/>
      <w:jc w:val="right"/>
    </w:pPr>
    <w:r>
      <w:rPr>
        <w:rFonts w:ascii="Times New Roman" w:hAnsi="Times New Roman"/>
        <w:color w:val="000000"/>
        <w:sz w:val="20"/>
      </w:rPr>
      <w:t> 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0B21F" w14:textId="77777777" w:rsidR="00BD1B3E" w:rsidRDefault="00831D1E">
    <w:pPr>
      <w:spacing w:after="0" w:line="240" w:lineRule="auto"/>
      <w:jc w:val="right"/>
    </w:pPr>
    <w:r>
      <w:rPr>
        <w:rFonts w:ascii="Times New Roman" w:hAnsi="Times New Roman"/>
        <w:color w:val="000000"/>
        <w:sz w:val="20"/>
      </w:rPr>
      <w:t>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444C9" w14:textId="11DA7DB2" w:rsidR="00BD1B3E" w:rsidRDefault="003F55BF" w:rsidP="003F55BF">
    <w:pPr>
      <w:spacing w:after="0" w:line="240" w:lineRule="auto"/>
    </w:pPr>
    <w:r w:rsidRPr="003F55BF">
      <w:rPr>
        <w:rFonts w:ascii="Times New Roman" w:hAnsi="Times New Roman"/>
        <w:color w:val="000000"/>
        <w:sz w:val="16"/>
        <w:szCs w:val="16"/>
      </w:rPr>
      <w:fldChar w:fldCharType="begin"/>
    </w:r>
    <w:r w:rsidRPr="003F55BF">
      <w:rPr>
        <w:rFonts w:ascii="Times New Roman" w:hAnsi="Times New Roman"/>
        <w:color w:val="000000"/>
        <w:sz w:val="16"/>
        <w:szCs w:val="16"/>
      </w:rPr>
      <w:instrText xml:space="preserve"> FILENAME   \* MERGEFORMAT </w:instrText>
    </w:r>
    <w:r w:rsidRPr="003F55BF">
      <w:rPr>
        <w:rFonts w:ascii="Times New Roman" w:hAnsi="Times New Roman"/>
        <w:color w:val="000000"/>
        <w:sz w:val="16"/>
        <w:szCs w:val="16"/>
      </w:rPr>
      <w:fldChar w:fldCharType="separate"/>
    </w:r>
    <w:r w:rsidR="00986C48">
      <w:rPr>
        <w:rFonts w:ascii="Times New Roman" w:hAnsi="Times New Roman"/>
        <w:noProof/>
        <w:color w:val="000000"/>
        <w:sz w:val="16"/>
        <w:szCs w:val="16"/>
      </w:rPr>
      <w:t>3006 дод 21 Чернівецька</w:t>
    </w:r>
    <w:r w:rsidRPr="003F55BF">
      <w:rPr>
        <w:rFonts w:ascii="Times New Roman" w:hAnsi="Times New Roman"/>
        <w:color w:val="00000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43357" w14:textId="77777777" w:rsidR="00D23863" w:rsidRDefault="00831D1E">
      <w:pPr>
        <w:spacing w:after="0" w:line="240" w:lineRule="auto"/>
      </w:pPr>
      <w:r>
        <w:separator/>
      </w:r>
    </w:p>
  </w:footnote>
  <w:footnote w:type="continuationSeparator" w:id="0">
    <w:p w14:paraId="57983741" w14:textId="77777777" w:rsidR="00D23863" w:rsidRDefault="00831D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F7DE0" w14:textId="77777777" w:rsidR="00BD1B3E" w:rsidRDefault="00831D1E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EAD1E" w14:textId="77777777" w:rsidR="00BD1B3E" w:rsidRDefault="00831D1E">
    <w:pPr>
      <w:spacing w:after="0" w:line="240" w:lineRule="auto"/>
      <w:jc w:val="center"/>
    </w:pPr>
    <w:r>
      <w:rPr>
        <w:rFonts w:ascii="Times" w:hAnsi="Times"/>
        <w:color w:val="000000"/>
        <w:sz w:val="24"/>
      </w:rPr>
      <w:pgNum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2BEEA" w14:textId="77777777" w:rsidR="003F55BF" w:rsidRDefault="003F55B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B3E"/>
    <w:rsid w:val="003F55BF"/>
    <w:rsid w:val="00831D1E"/>
    <w:rsid w:val="00872686"/>
    <w:rsid w:val="00986C48"/>
    <w:rsid w:val="00A7694B"/>
    <w:rsid w:val="00BD1B3E"/>
    <w:rsid w:val="00D23863"/>
    <w:rsid w:val="00FC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AAAF9"/>
  <w15:docId w15:val="{928AA8B5-6F7C-441E-9F80-BFF50F736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5B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F55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639</Words>
  <Characters>365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Аракєлова Ольга Юріївна</dc:creator>
  <cp:lastModifiedBy>Вовк Андрій Олександрович</cp:lastModifiedBy>
  <cp:revision>5</cp:revision>
  <cp:lastPrinted>2026-07-13T11:52:00Z</cp:lastPrinted>
  <dcterms:created xsi:type="dcterms:W3CDTF">2026-06-30T06:27:00Z</dcterms:created>
  <dcterms:modified xsi:type="dcterms:W3CDTF">2026-07-13T11:52:00Z</dcterms:modified>
</cp:coreProperties>
</file>