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6B78" w14:textId="77777777" w:rsidR="0000357C" w:rsidRPr="0000357C" w:rsidRDefault="0000357C" w:rsidP="0000357C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sz w:val="2"/>
          <w:szCs w:val="28"/>
          <w:lang w:eastAsia="uk-UA"/>
        </w:rPr>
      </w:pPr>
    </w:p>
    <w:p w14:paraId="2D3DCD29" w14:textId="77777777" w:rsidR="0000357C" w:rsidRPr="0000357C" w:rsidRDefault="0000357C" w:rsidP="0000357C">
      <w:pPr>
        <w:spacing w:before="0" w:after="0" w:line="240" w:lineRule="auto"/>
        <w:ind w:left="3827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3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Додаток</w:t>
      </w:r>
    </w:p>
    <w:p w14:paraId="36F46D65" w14:textId="77777777" w:rsidR="0000357C" w:rsidRPr="0000357C" w:rsidRDefault="0000357C" w:rsidP="0000357C">
      <w:pPr>
        <w:spacing w:before="0" w:after="0" w:line="240" w:lineRule="auto"/>
        <w:ind w:left="3827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3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 постанови Центральної виборчої комісії</w:t>
      </w:r>
    </w:p>
    <w:p w14:paraId="5A158AD0" w14:textId="77777777" w:rsidR="0000357C" w:rsidRPr="0000357C" w:rsidRDefault="0000357C" w:rsidP="0000357C">
      <w:pPr>
        <w:spacing w:before="0" w:after="0" w:line="240" w:lineRule="auto"/>
        <w:ind w:left="3827" w:firstLine="72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03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від </w:t>
      </w:r>
      <w:r w:rsidR="000B2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22 липня </w:t>
      </w:r>
      <w:r w:rsidRPr="00003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202</w:t>
      </w:r>
      <w:r w:rsidR="000B2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00357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року № </w:t>
      </w:r>
      <w:r w:rsidR="000B283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51</w:t>
      </w:r>
    </w:p>
    <w:p w14:paraId="077B4693" w14:textId="77777777" w:rsidR="0000357C" w:rsidRPr="0000357C" w:rsidRDefault="0000357C" w:rsidP="0000357C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</w:p>
    <w:p w14:paraId="1F4F364B" w14:textId="77777777" w:rsidR="0000357C" w:rsidRPr="0000357C" w:rsidRDefault="0000357C" w:rsidP="0000357C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</w:p>
    <w:p w14:paraId="3CE29A43" w14:textId="77777777" w:rsidR="0000357C" w:rsidRPr="0000357C" w:rsidRDefault="0000357C" w:rsidP="0000357C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val="ru-RU" w:eastAsia="uk-UA"/>
        </w:rPr>
      </w:pPr>
    </w:p>
    <w:p w14:paraId="5C44CCF6" w14:textId="77777777" w:rsidR="0000357C" w:rsidRPr="0000357C" w:rsidRDefault="0000357C" w:rsidP="0000357C">
      <w:pPr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  <w:r w:rsidRPr="0000357C">
        <w:rPr>
          <w:rFonts w:ascii="Times New Roman" w:eastAsia="Times New Roman" w:hAnsi="Times New Roman" w:cs="Times New Roman"/>
          <w:b/>
          <w:bCs/>
          <w:szCs w:val="28"/>
          <w:lang w:eastAsia="uk-UA"/>
        </w:rPr>
        <w:t xml:space="preserve">ПОРЯДОК </w:t>
      </w:r>
      <w:r w:rsidRPr="0000357C">
        <w:rPr>
          <w:rFonts w:ascii="Times New Roman" w:eastAsia="Times New Roman" w:hAnsi="Times New Roman" w:cs="Times New Roman"/>
          <w:b/>
          <w:bCs/>
          <w:szCs w:val="28"/>
          <w:lang w:eastAsia="uk-UA"/>
        </w:rPr>
        <w:br/>
        <w:t xml:space="preserve">передачі </w:t>
      </w:r>
      <w:r w:rsidRPr="0000357C">
        <w:rPr>
          <w:rFonts w:ascii="Times New Roman" w:eastAsia="Times New Roman" w:hAnsi="Times New Roman" w:cs="Times New Roman"/>
          <w:b/>
          <w:szCs w:val="28"/>
          <w:lang w:eastAsia="uk-UA"/>
        </w:rPr>
        <w:t xml:space="preserve">Центральній виборчій комісії оперативної інформації </w:t>
      </w:r>
      <w:r w:rsidRPr="0000357C">
        <w:rPr>
          <w:rFonts w:ascii="Times New Roman" w:eastAsia="Times New Roman" w:hAnsi="Times New Roman" w:cs="Times New Roman"/>
          <w:b/>
          <w:szCs w:val="28"/>
          <w:lang w:eastAsia="uk-UA"/>
        </w:rPr>
        <w:br/>
        <w:t>про хід голосування упродовж дня голосування</w:t>
      </w:r>
      <w:r w:rsidRPr="0000357C">
        <w:rPr>
          <w:rFonts w:ascii="Times New Roman" w:eastAsia="Times New Roman" w:hAnsi="Times New Roman" w:cs="Times New Roman"/>
          <w:b/>
          <w:szCs w:val="28"/>
          <w:lang w:eastAsia="uk-UA"/>
        </w:rPr>
        <w:br/>
        <w:t>на загальнодержавних виборах</w:t>
      </w:r>
    </w:p>
    <w:p w14:paraId="5677E44A" w14:textId="77777777" w:rsidR="0000357C" w:rsidRPr="0000357C" w:rsidRDefault="0000357C" w:rsidP="000035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8"/>
          <w:lang w:eastAsia="uk-UA"/>
        </w:rPr>
      </w:pPr>
    </w:p>
    <w:p w14:paraId="507DCC70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 xml:space="preserve">Цей Порядок визначає процедуру подання дільничними виборчими комісіями з виборів Президента України, дільничними виборчими комісіями з виборів народних депутатів України (далі – дільничні виборчі комісії) до відповідних окружних виборчих комісій з виборів Президента України, окружних виборчих комісій з виборів народних депутатів України (далі – окружні виборчі комісії) оперативної інформації про хід голосування упродовж дня голосування для подальшої передачі цієї інформації до Центральної виборчої комісії. </w:t>
      </w:r>
    </w:p>
    <w:p w14:paraId="0518D190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1. </w:t>
      </w:r>
      <w:r w:rsidRPr="0000357C">
        <w:rPr>
          <w:rFonts w:ascii="Times New Roman" w:eastAsia="Times New Roman" w:hAnsi="Times New Roman" w:cs="Times New Roman"/>
          <w:bCs/>
          <w:szCs w:val="28"/>
          <w:lang w:eastAsia="ru-RU"/>
        </w:rPr>
        <w:t>Д</w:t>
      </w:r>
      <w:r w:rsidRPr="0000357C">
        <w:rPr>
          <w:rFonts w:ascii="Times New Roman" w:eastAsia="Times New Roman" w:hAnsi="Times New Roman" w:cs="Times New Roman"/>
          <w:szCs w:val="28"/>
          <w:lang w:eastAsia="ru-RU"/>
        </w:rPr>
        <w:t xml:space="preserve">ільнична виборча комісія </w:t>
      </w:r>
      <w:r w:rsidR="00307A25">
        <w:rPr>
          <w:rFonts w:ascii="Times New Roman" w:eastAsia="Times New Roman" w:hAnsi="Times New Roman" w:cs="Times New Roman"/>
          <w:szCs w:val="28"/>
          <w:lang w:eastAsia="ru-RU"/>
        </w:rPr>
        <w:t xml:space="preserve">звичайної та спеціальної виборчої дільниці </w:t>
      </w:r>
      <w:r w:rsidRPr="0000357C">
        <w:rPr>
          <w:rFonts w:ascii="Times New Roman" w:eastAsia="Times New Roman" w:hAnsi="Times New Roman" w:cs="Times New Roman"/>
          <w:szCs w:val="28"/>
          <w:lang w:eastAsia="ru-RU"/>
        </w:rPr>
        <w:t>упродовж дня голосування передає відповідній окружній виборчій комісії технічними засобами електронних комунікацій таку оперативну інформацію:</w:t>
      </w:r>
    </w:p>
    <w:p w14:paraId="242C31DE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1) не пізніше 8 години:</w:t>
      </w:r>
    </w:p>
    <w:p w14:paraId="4E81E019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проведення підготовчого засідання дільничної виборчої комісії;</w:t>
      </w:r>
    </w:p>
    <w:p w14:paraId="677EFFBD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кількість виборців, включених до списку виборців на виборчій дільниці на момент початку голосування;</w:t>
      </w:r>
    </w:p>
    <w:p w14:paraId="0E25DBA4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2) </w:t>
      </w:r>
      <w:bookmarkStart w:id="0" w:name="_Hlk145934181"/>
      <w:r w:rsidRPr="0000357C">
        <w:rPr>
          <w:rFonts w:ascii="Times New Roman" w:eastAsia="Times New Roman" w:hAnsi="Times New Roman" w:cs="Times New Roman"/>
          <w:szCs w:val="28"/>
          <w:lang w:eastAsia="ru-RU"/>
        </w:rPr>
        <w:t xml:space="preserve">не пізніше </w:t>
      </w:r>
      <w:bookmarkEnd w:id="0"/>
      <w:r w:rsidRPr="0000357C">
        <w:rPr>
          <w:rFonts w:ascii="Times New Roman" w:eastAsia="Times New Roman" w:hAnsi="Times New Roman" w:cs="Times New Roman"/>
          <w:szCs w:val="28"/>
          <w:lang w:eastAsia="ru-RU"/>
        </w:rPr>
        <w:t>12 години 30 хвилин:</w:t>
      </w:r>
    </w:p>
    <w:p w14:paraId="5D67DE38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кількість виборців, які отримали виборчі бюлетені на виборчій дільниці станом на 12 годину;</w:t>
      </w:r>
    </w:p>
    <w:p w14:paraId="74C4FAA9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 xml:space="preserve">3) не пізніше 16 години 30 хвилин: </w:t>
      </w:r>
    </w:p>
    <w:p w14:paraId="43D109F3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кількість виборців, які отримали виборчі бюлетені на виборчій дільниці станом на 16 годину;</w:t>
      </w:r>
    </w:p>
    <w:p w14:paraId="45778020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4) не пізніше 20 години 30 хвилин:</w:t>
      </w:r>
    </w:p>
    <w:p w14:paraId="147B2518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кількість виборців, включених до списку виборців на виборчій дільниці на момент закінчення голосування;</w:t>
      </w:r>
    </w:p>
    <w:p w14:paraId="534AB88C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кількість виборців, які отримали виборчі бюлетені на виборчій дільниці на момент закінчення голосування;</w:t>
      </w:r>
    </w:p>
    <w:p w14:paraId="7496C0DA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5) </w:t>
      </w:r>
      <w:r w:rsidR="00501021">
        <w:rPr>
          <w:rFonts w:ascii="Times New Roman" w:eastAsia="Times New Roman" w:hAnsi="Times New Roman" w:cs="Times New Roman"/>
          <w:szCs w:val="28"/>
          <w:lang w:eastAsia="ru-RU"/>
        </w:rPr>
        <w:t>невідкладно:</w:t>
      </w:r>
    </w:p>
    <w:p w14:paraId="56715DE9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 xml:space="preserve">про обставини, що унеможливлюють проведення в день голосування підготовчого засідання дільничної виборчої комісії до початку голосування; </w:t>
      </w:r>
    </w:p>
    <w:p w14:paraId="562C9114" w14:textId="77777777" w:rsidR="00D81BFB" w:rsidRPr="00501021" w:rsidRDefault="00D81BFB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501021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про надзвичайні ситуації</w:t>
      </w:r>
      <w:r w:rsidR="00484349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Pr="00501021">
        <w:rPr>
          <w:rFonts w:ascii="Times New Roman" w:eastAsia="Times New Roman" w:hAnsi="Times New Roman" w:cs="Times New Roman"/>
          <w:szCs w:val="28"/>
          <w:lang w:eastAsia="ru-RU"/>
        </w:rPr>
        <w:t xml:space="preserve"> небезпечні події</w:t>
      </w:r>
      <w:r w:rsidR="00484349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="00A278D8" w:rsidRPr="0050102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484349">
        <w:rPr>
          <w:rFonts w:ascii="Times New Roman" w:eastAsia="Times New Roman" w:hAnsi="Times New Roman" w:cs="Times New Roman"/>
          <w:szCs w:val="28"/>
          <w:lang w:eastAsia="ru-RU"/>
        </w:rPr>
        <w:t xml:space="preserve">у тому числі </w:t>
      </w:r>
      <w:r w:rsidR="00A278D8" w:rsidRPr="00501021">
        <w:rPr>
          <w:rFonts w:ascii="Times New Roman" w:eastAsia="Times New Roman" w:hAnsi="Times New Roman" w:cs="Times New Roman"/>
          <w:szCs w:val="28"/>
          <w:lang w:eastAsia="ru-RU"/>
        </w:rPr>
        <w:t>пожеж</w:t>
      </w:r>
      <w:r w:rsidR="00484349">
        <w:rPr>
          <w:rFonts w:ascii="Times New Roman" w:eastAsia="Times New Roman" w:hAnsi="Times New Roman" w:cs="Times New Roman"/>
          <w:szCs w:val="28"/>
          <w:lang w:eastAsia="ru-RU"/>
        </w:rPr>
        <w:t>і</w:t>
      </w:r>
      <w:r w:rsidR="00A278D8" w:rsidRPr="00501021">
        <w:rPr>
          <w:rFonts w:ascii="Times New Roman" w:eastAsia="Times New Roman" w:hAnsi="Times New Roman" w:cs="Times New Roman"/>
          <w:szCs w:val="28"/>
          <w:lang w:eastAsia="ru-RU"/>
        </w:rPr>
        <w:t>, стихійн</w:t>
      </w:r>
      <w:r w:rsidR="00484349">
        <w:rPr>
          <w:rFonts w:ascii="Times New Roman" w:eastAsia="Times New Roman" w:hAnsi="Times New Roman" w:cs="Times New Roman"/>
          <w:szCs w:val="28"/>
          <w:lang w:eastAsia="ru-RU"/>
        </w:rPr>
        <w:t>і</w:t>
      </w:r>
      <w:r w:rsidR="00A278D8" w:rsidRPr="00501021">
        <w:rPr>
          <w:rFonts w:ascii="Times New Roman" w:eastAsia="Times New Roman" w:hAnsi="Times New Roman" w:cs="Times New Roman"/>
          <w:szCs w:val="28"/>
          <w:lang w:eastAsia="ru-RU"/>
        </w:rPr>
        <w:t xml:space="preserve"> лих</w:t>
      </w:r>
      <w:r w:rsidR="00484349">
        <w:rPr>
          <w:rFonts w:ascii="Times New Roman" w:eastAsia="Times New Roman" w:hAnsi="Times New Roman" w:cs="Times New Roman"/>
          <w:szCs w:val="28"/>
          <w:lang w:eastAsia="ru-RU"/>
        </w:rPr>
        <w:t xml:space="preserve">а, </w:t>
      </w:r>
      <w:r w:rsidRPr="00501021">
        <w:rPr>
          <w:rFonts w:ascii="Times New Roman" w:eastAsia="Times New Roman" w:hAnsi="Times New Roman" w:cs="Times New Roman"/>
          <w:szCs w:val="28"/>
          <w:lang w:eastAsia="ru-RU"/>
        </w:rPr>
        <w:t xml:space="preserve">які </w:t>
      </w:r>
      <w:r w:rsidR="00FF366D" w:rsidRPr="00501021">
        <w:rPr>
          <w:rFonts w:ascii="Times New Roman" w:eastAsia="Times New Roman" w:hAnsi="Times New Roman" w:cs="Times New Roman"/>
          <w:szCs w:val="28"/>
          <w:lang w:eastAsia="ru-RU"/>
        </w:rPr>
        <w:t>за своїми наслідками становлять загрозу життю або здоров’ю населення</w:t>
      </w:r>
      <w:r w:rsidR="00484349">
        <w:rPr>
          <w:rFonts w:ascii="Times New Roman" w:eastAsia="Times New Roman" w:hAnsi="Times New Roman" w:cs="Times New Roman"/>
          <w:szCs w:val="28"/>
          <w:lang w:eastAsia="ru-RU"/>
        </w:rPr>
        <w:t>,</w:t>
      </w:r>
      <w:r w:rsidR="00FF366D" w:rsidRPr="00501021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484349">
        <w:rPr>
          <w:rFonts w:ascii="Times New Roman" w:eastAsia="Times New Roman" w:hAnsi="Times New Roman" w:cs="Times New Roman"/>
          <w:szCs w:val="28"/>
          <w:lang w:eastAsia="ru-RU"/>
        </w:rPr>
        <w:t xml:space="preserve">інші події та дії, що </w:t>
      </w:r>
      <w:r w:rsidR="00FF366D" w:rsidRPr="00501021">
        <w:rPr>
          <w:rFonts w:ascii="Times New Roman" w:eastAsia="Times New Roman" w:hAnsi="Times New Roman" w:cs="Times New Roman"/>
          <w:szCs w:val="28"/>
          <w:lang w:eastAsia="ru-RU"/>
        </w:rPr>
        <w:t>перешкоджають розпочати голосування на виборчій дільниці або перешкоджають його проведенню упродовж дня голосування.</w:t>
      </w:r>
    </w:p>
    <w:p w14:paraId="06C69984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2. Дільнична виборча комісія закордонної виборчої дільниці надсилає технічними засобами електронних комунікацій через Міністерство закордонних справ України до Центральної виборчої комісії таку оперативну інформацію:</w:t>
      </w:r>
    </w:p>
    <w:p w14:paraId="0BFC09FD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кількість виборців, включених до списку виборців на виборчій дільниці на момент закінчення голосування, та про кількість виборців, які отримали виборчі бюлетені на виборчій дільниці на момент закінчення голосування, – невідкладно після закінчення голосування;</w:t>
      </w:r>
    </w:p>
    <w:p w14:paraId="5F17E8C1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події, що перешкоджають проведенню голосування на виборчій дільниці упродовж дня голосування – невідкладно після виникнення події.</w:t>
      </w:r>
    </w:p>
    <w:p w14:paraId="334916A5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3. Окружна виборча комісія упродовж дня голосування засобами автоматизованої інформаційно-аналітичної системи передає до Центральної виборчої комісії у міру надходження від відповідних дільничних виборчих комісій територіального виборчого округу оперативну інформацію:</w:t>
      </w:r>
    </w:p>
    <w:p w14:paraId="15F68C50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bookmarkStart w:id="1" w:name="_Hlk167921631"/>
      <w:r w:rsidRPr="0000357C">
        <w:rPr>
          <w:rFonts w:ascii="Times New Roman" w:eastAsia="Times New Roman" w:hAnsi="Times New Roman" w:cs="Times New Roman"/>
          <w:szCs w:val="28"/>
          <w:lang w:eastAsia="ru-RU"/>
        </w:rPr>
        <w:t>1) не пізніше 9 години:</w:t>
      </w:r>
    </w:p>
    <w:p w14:paraId="2E71A0C5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кількість виборців, включених до списків виборців на виборчих дільницях на момент початку голосування;</w:t>
      </w:r>
    </w:p>
    <w:p w14:paraId="583178E3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2) не пізніше 13 години:</w:t>
      </w:r>
    </w:p>
    <w:p w14:paraId="7CF775B3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кількість виборців, які отримали виборчі бюлетені на виборчих дільницях станом на 12 годину;</w:t>
      </w:r>
    </w:p>
    <w:p w14:paraId="3C6B610B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3) не пізніше 17 години:</w:t>
      </w:r>
    </w:p>
    <w:p w14:paraId="7E76B723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кількість виборців, які отримали виборчі бюлетені на виборчих дільницях станом на 16 годину;</w:t>
      </w:r>
    </w:p>
    <w:p w14:paraId="2B5CB93F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val="ru-RU"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4) не пізніше 21 години:</w:t>
      </w:r>
    </w:p>
    <w:p w14:paraId="1F3B5F5C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кількість виборців, включених до списків виборців на виборчих дільницях на момент закінчення голосування;</w:t>
      </w:r>
    </w:p>
    <w:p w14:paraId="43C60C1C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про кількість виборців, які отримали виборчі бюлетені на виборчих дільницях на момент закінчення голосування.</w:t>
      </w:r>
    </w:p>
    <w:p w14:paraId="1FCB7726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>Окружна виборча комісія забезпечує передачу до Центральної виборчої комісії інформації, зазначеної у підпунктах 1</w:t>
      </w:r>
      <w:r w:rsidR="002E0245">
        <w:rPr>
          <w:rFonts w:ascii="Times New Roman" w:eastAsia="Times New Roman" w:hAnsi="Times New Roman" w:cs="Times New Roman"/>
          <w:szCs w:val="28"/>
          <w:lang w:eastAsia="ru-RU"/>
        </w:rPr>
        <w:t xml:space="preserve"> – </w:t>
      </w:r>
      <w:r w:rsidRPr="0000357C">
        <w:rPr>
          <w:rFonts w:ascii="Times New Roman" w:eastAsia="Times New Roman" w:hAnsi="Times New Roman" w:cs="Times New Roman"/>
          <w:szCs w:val="28"/>
          <w:lang w:eastAsia="ru-RU"/>
        </w:rPr>
        <w:t xml:space="preserve">4 пункту 3 цього Порядку, щодо </w:t>
      </w:r>
      <w:r w:rsidR="004B0002">
        <w:rPr>
          <w:rFonts w:ascii="Times New Roman" w:eastAsia="Times New Roman" w:hAnsi="Times New Roman" w:cs="Times New Roman"/>
          <w:szCs w:val="28"/>
          <w:lang w:eastAsia="ru-RU"/>
        </w:rPr>
        <w:t xml:space="preserve">кожної </w:t>
      </w:r>
      <w:r w:rsidRPr="0000357C">
        <w:rPr>
          <w:rFonts w:ascii="Times New Roman" w:eastAsia="Times New Roman" w:hAnsi="Times New Roman" w:cs="Times New Roman"/>
          <w:szCs w:val="28"/>
          <w:lang w:eastAsia="ru-RU"/>
        </w:rPr>
        <w:t>виборч</w:t>
      </w:r>
      <w:r w:rsidR="004B0002">
        <w:rPr>
          <w:rFonts w:ascii="Times New Roman" w:eastAsia="Times New Roman" w:hAnsi="Times New Roman" w:cs="Times New Roman"/>
          <w:szCs w:val="28"/>
          <w:lang w:eastAsia="ru-RU"/>
        </w:rPr>
        <w:t>ої</w:t>
      </w:r>
      <w:r w:rsidRPr="0000357C">
        <w:rPr>
          <w:rFonts w:ascii="Times New Roman" w:eastAsia="Times New Roman" w:hAnsi="Times New Roman" w:cs="Times New Roman"/>
          <w:szCs w:val="28"/>
          <w:lang w:eastAsia="ru-RU"/>
        </w:rPr>
        <w:t xml:space="preserve"> дільниц</w:t>
      </w:r>
      <w:r w:rsidR="004B0002">
        <w:rPr>
          <w:rFonts w:ascii="Times New Roman" w:eastAsia="Times New Roman" w:hAnsi="Times New Roman" w:cs="Times New Roman"/>
          <w:szCs w:val="28"/>
          <w:lang w:eastAsia="ru-RU"/>
        </w:rPr>
        <w:t>і</w:t>
      </w:r>
      <w:r w:rsidRPr="0000357C">
        <w:rPr>
          <w:rFonts w:ascii="Times New Roman" w:eastAsia="Times New Roman" w:hAnsi="Times New Roman" w:cs="Times New Roman"/>
          <w:szCs w:val="28"/>
          <w:lang w:eastAsia="ru-RU"/>
        </w:rPr>
        <w:t xml:space="preserve"> відповідного територіального виборчого округу.</w:t>
      </w:r>
    </w:p>
    <w:bookmarkEnd w:id="1"/>
    <w:p w14:paraId="5BA6B2A3" w14:textId="77777777" w:rsidR="0000357C" w:rsidRPr="0000357C" w:rsidRDefault="0000357C" w:rsidP="004843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t xml:space="preserve">Окружна виборча комісія передає до Центральної виборчої комісії оперативну інформацію про обставини, що унеможливлюють проведення в день голосування підготовчого засідання дільничної виборчої комісії до початку голосування, про події, що перешкоджають розпочати голосування та/або його проводити на виборчій дільниці, упродовж дня голосування технічними засобами електронних комунікацій невідкладно після отримання </w:t>
      </w:r>
      <w:r w:rsidRPr="00484349">
        <w:rPr>
          <w:rFonts w:ascii="Times New Roman" w:eastAsia="Times New Roman" w:hAnsi="Times New Roman" w:cs="Times New Roman"/>
          <w:szCs w:val="28"/>
          <w:lang w:eastAsia="ru-RU"/>
        </w:rPr>
        <w:t>такої інформації від дільничних виборчих комісій.</w:t>
      </w:r>
    </w:p>
    <w:p w14:paraId="251FFC25" w14:textId="77777777" w:rsidR="0000357C" w:rsidRPr="0000357C" w:rsidRDefault="0000357C" w:rsidP="0000357C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4. У разі призначення Центральною виборчою комісією повторного голосування з виборів Президента України дільничні та окружні виборчі комісії з виборів Президента України передають у день повторного голосування оперативну інформацію відповідно до пунктів 1 – 3 цього Порядку.</w:t>
      </w:r>
    </w:p>
    <w:p w14:paraId="5718E49E" w14:textId="77777777" w:rsidR="00DC2BCA" w:rsidRPr="00A40526" w:rsidRDefault="00DC2BCA" w:rsidP="00DC2BCA">
      <w:pPr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DF1A51">
        <w:rPr>
          <w:rFonts w:ascii="Times New Roman" w:eastAsia="Times New Roman" w:hAnsi="Times New Roman" w:cs="Times New Roman"/>
          <w:szCs w:val="28"/>
          <w:lang w:eastAsia="ru-RU"/>
        </w:rPr>
        <w:t>5.</w:t>
      </w:r>
      <w:r w:rsidRPr="00DF1A51">
        <w:rPr>
          <w:rFonts w:ascii="Times New Roman" w:eastAsia="Times New Roman" w:hAnsi="Times New Roman" w:cs="Times New Roman"/>
          <w:szCs w:val="28"/>
          <w:lang w:val="en-US" w:eastAsia="ru-RU"/>
        </w:rPr>
        <w:t> </w:t>
      </w:r>
      <w:r w:rsidRPr="00DF1A51">
        <w:rPr>
          <w:rFonts w:ascii="Times New Roman" w:eastAsia="Times New Roman" w:hAnsi="Times New Roman" w:cs="Times New Roman"/>
          <w:szCs w:val="28"/>
          <w:lang w:eastAsia="ru-RU"/>
        </w:rPr>
        <w:t>Відповідальним за організацію передачі Центральній виборчій комісії оперативної інформації, передбаченої цим Порядком, своєчасність її надходження та достовірність є голова окружної виборчої комісії, голова дільничної виборчої комісії закордонної виборчої дільниці, а в разі відсутності голови відповідної виборчої комісії – заступник голови комісії.</w:t>
      </w:r>
      <w:r w:rsidRPr="00A40526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</w:p>
    <w:p w14:paraId="71075EAE" w14:textId="77777777" w:rsidR="0000357C" w:rsidRDefault="0000357C" w:rsidP="0000357C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42C83EE2" w14:textId="77777777" w:rsidR="0000357C" w:rsidRPr="0000357C" w:rsidRDefault="0000357C" w:rsidP="0000357C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17213FBE" w14:textId="77777777" w:rsidR="0000357C" w:rsidRPr="0000357C" w:rsidRDefault="0000357C" w:rsidP="0000357C">
      <w:pPr>
        <w:spacing w:before="0" w:after="0" w:line="240" w:lineRule="auto"/>
        <w:ind w:left="708" w:firstLine="708"/>
        <w:jc w:val="both"/>
        <w:rPr>
          <w:rFonts w:ascii="Times New Roman" w:eastAsia="Times New Roman" w:hAnsi="Times New Roman" w:cs="Times New Roman"/>
          <w:b/>
          <w:i/>
          <w:szCs w:val="28"/>
          <w:lang w:eastAsia="ru-RU"/>
        </w:rPr>
      </w:pPr>
      <w:r w:rsidRPr="0000357C">
        <w:rPr>
          <w:rFonts w:ascii="Times New Roman" w:eastAsia="Times New Roman" w:hAnsi="Times New Roman" w:cs="Times New Roman"/>
          <w:b/>
          <w:i/>
          <w:szCs w:val="28"/>
          <w:lang w:eastAsia="ru-RU"/>
        </w:rPr>
        <w:t>Секретар</w:t>
      </w:r>
    </w:p>
    <w:p w14:paraId="7197151E" w14:textId="77777777" w:rsidR="0000357C" w:rsidRPr="0000357C" w:rsidRDefault="0000357C" w:rsidP="0000357C">
      <w:pPr>
        <w:spacing w:before="0" w:after="0" w:line="240" w:lineRule="auto"/>
        <w:jc w:val="both"/>
      </w:pPr>
      <w:r w:rsidRPr="0000357C">
        <w:rPr>
          <w:rFonts w:ascii="Times New Roman" w:eastAsia="Times New Roman" w:hAnsi="Times New Roman" w:cs="Times New Roman"/>
          <w:b/>
          <w:i/>
          <w:szCs w:val="28"/>
          <w:lang w:eastAsia="ru-RU"/>
        </w:rPr>
        <w:t>Центральної виборчої комісії</w:t>
      </w:r>
      <w:r w:rsidRPr="0000357C">
        <w:rPr>
          <w:rFonts w:ascii="Times New Roman" w:eastAsia="Times New Roman" w:hAnsi="Times New Roman" w:cs="Times New Roman"/>
          <w:b/>
          <w:i/>
          <w:szCs w:val="28"/>
          <w:lang w:eastAsia="ru-RU"/>
        </w:rPr>
        <w:tab/>
      </w:r>
      <w:r w:rsidRPr="0000357C">
        <w:rPr>
          <w:rFonts w:ascii="Times New Roman" w:eastAsia="Times New Roman" w:hAnsi="Times New Roman" w:cs="Times New Roman"/>
          <w:b/>
          <w:i/>
          <w:szCs w:val="28"/>
          <w:lang w:eastAsia="ru-RU"/>
        </w:rPr>
        <w:tab/>
      </w:r>
      <w:r w:rsidRPr="0000357C">
        <w:rPr>
          <w:rFonts w:ascii="Times New Roman" w:eastAsia="Times New Roman" w:hAnsi="Times New Roman" w:cs="Times New Roman"/>
          <w:b/>
          <w:i/>
          <w:szCs w:val="28"/>
          <w:lang w:eastAsia="ru-RU"/>
        </w:rPr>
        <w:tab/>
      </w:r>
      <w:r w:rsidRPr="0000357C">
        <w:rPr>
          <w:rFonts w:ascii="Times New Roman" w:eastAsia="Times New Roman" w:hAnsi="Times New Roman" w:cs="Times New Roman"/>
          <w:b/>
          <w:i/>
          <w:szCs w:val="28"/>
          <w:lang w:eastAsia="ru-RU"/>
        </w:rPr>
        <w:tab/>
        <w:t xml:space="preserve">               О. ГАТАУЛЛІНА</w:t>
      </w:r>
    </w:p>
    <w:p w14:paraId="4C120979" w14:textId="77777777" w:rsidR="00D43D5E" w:rsidRPr="0000357C" w:rsidRDefault="00D43D5E" w:rsidP="0000357C"/>
    <w:sectPr w:rsidR="00D43D5E" w:rsidRPr="0000357C" w:rsidSect="00CE456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567" w:gutter="0"/>
      <w:pgNumType w:start="1"/>
      <w:cols w:space="425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DF0B" w14:textId="77777777" w:rsidR="008E48A9" w:rsidRDefault="008E48A9" w:rsidP="00BE5EE5">
      <w:r>
        <w:separator/>
      </w:r>
    </w:p>
  </w:endnote>
  <w:endnote w:type="continuationSeparator" w:id="0">
    <w:p w14:paraId="6D097AC1" w14:textId="77777777" w:rsidR="008E48A9" w:rsidRDefault="008E48A9" w:rsidP="00BE5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0AA39" w14:textId="77777777" w:rsidR="00501021" w:rsidRDefault="00501021" w:rsidP="00BF3E0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2EEF850" w14:textId="77777777" w:rsidR="00501021" w:rsidRDefault="00501021" w:rsidP="00CB416E">
    <w:pPr>
      <w:pStyle w:val="a3"/>
      <w:rPr>
        <w:rStyle w:val="a4"/>
      </w:rPr>
    </w:pPr>
  </w:p>
  <w:p w14:paraId="54B90A53" w14:textId="77777777" w:rsidR="00501021" w:rsidRDefault="00501021" w:rsidP="00CB416E">
    <w:pPr>
      <w:pStyle w:val="a3"/>
    </w:pPr>
  </w:p>
  <w:p w14:paraId="59CDF655" w14:textId="77777777" w:rsidR="00501021" w:rsidRDefault="00501021" w:rsidP="00BE5E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47237" w14:textId="77777777" w:rsidR="00501021" w:rsidRPr="00310544" w:rsidRDefault="00501021" w:rsidP="00840070">
    <w:pPr>
      <w:pStyle w:val="a3"/>
      <w:spacing w:before="0" w:after="0" w:line="240" w:lineRule="auto"/>
      <w:rPr>
        <w:rStyle w:val="a4"/>
        <w:rFonts w:ascii="Times New Roman" w:hAnsi="Times New Roman" w:cs="Times New Roman"/>
      </w:rPr>
    </w:pPr>
    <w:r w:rsidRPr="00310544">
      <w:rPr>
        <w:rFonts w:ascii="Times New Roman" w:hAnsi="Times New Roman" w:cs="Times New Roman"/>
        <w:noProof/>
      </w:rPr>
      <w:fldChar w:fldCharType="begin"/>
    </w:r>
    <w:r w:rsidRPr="00310544">
      <w:rPr>
        <w:rFonts w:ascii="Times New Roman" w:hAnsi="Times New Roman" w:cs="Times New Roman"/>
        <w:noProof/>
      </w:rPr>
      <w:instrText xml:space="preserve"> FILENAME  \* MERGEFORMAT </w:instrText>
    </w:r>
    <w:r w:rsidRPr="00310544">
      <w:rPr>
        <w:rFonts w:ascii="Times New Roman" w:hAnsi="Times New Roman" w:cs="Times New Roman"/>
        <w:noProof/>
      </w:rPr>
      <w:fldChar w:fldCharType="separate"/>
    </w:r>
    <w:r w:rsidR="000B2832">
      <w:rPr>
        <w:rFonts w:ascii="Times New Roman" w:hAnsi="Times New Roman" w:cs="Times New Roman"/>
        <w:noProof/>
      </w:rPr>
      <w:t>3105-3</w:t>
    </w:r>
    <w:r w:rsidRPr="00310544">
      <w:rPr>
        <w:rFonts w:ascii="Times New Roman" w:hAnsi="Times New Roman" w:cs="Times New Roman"/>
        <w:noProof/>
      </w:rPr>
      <w:fldChar w:fldCharType="end"/>
    </w:r>
    <w:r w:rsidRPr="00310544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095E" w14:textId="77777777" w:rsidR="00501021" w:rsidRPr="00A24F85" w:rsidRDefault="00501021" w:rsidP="007B0790">
    <w:pPr>
      <w:pStyle w:val="a3"/>
      <w:spacing w:before="0" w:after="0" w:line="240" w:lineRule="auto"/>
      <w:rPr>
        <w:rFonts w:ascii="Times New Roman" w:hAnsi="Times New Roman" w:cs="Times New Roman"/>
        <w:szCs w:val="16"/>
      </w:rPr>
    </w:pPr>
    <w:r w:rsidRPr="00A24F85">
      <w:rPr>
        <w:rFonts w:ascii="Times New Roman" w:hAnsi="Times New Roman" w:cs="Times New Roman"/>
        <w:szCs w:val="16"/>
      </w:rPr>
      <w:fldChar w:fldCharType="begin"/>
    </w:r>
    <w:r w:rsidRPr="00A24F85">
      <w:rPr>
        <w:rFonts w:ascii="Times New Roman" w:hAnsi="Times New Roman" w:cs="Times New Roman"/>
        <w:szCs w:val="16"/>
      </w:rPr>
      <w:instrText xml:space="preserve"> FILENAME  \* MERGEFORMAT </w:instrText>
    </w:r>
    <w:r w:rsidRPr="00A24F85">
      <w:rPr>
        <w:rFonts w:ascii="Times New Roman" w:hAnsi="Times New Roman" w:cs="Times New Roman"/>
        <w:szCs w:val="16"/>
      </w:rPr>
      <w:fldChar w:fldCharType="separate"/>
    </w:r>
    <w:r w:rsidR="000B2832">
      <w:rPr>
        <w:rFonts w:ascii="Times New Roman" w:hAnsi="Times New Roman" w:cs="Times New Roman"/>
        <w:noProof/>
        <w:szCs w:val="16"/>
      </w:rPr>
      <w:t>3105-3</w:t>
    </w:r>
    <w:r w:rsidRPr="00A24F85">
      <w:rPr>
        <w:rFonts w:ascii="Times New Roman" w:hAnsi="Times New Roman" w:cs="Times New Roman"/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E82D" w14:textId="77777777" w:rsidR="008E48A9" w:rsidRDefault="008E48A9" w:rsidP="00BE5EE5">
      <w:r>
        <w:separator/>
      </w:r>
    </w:p>
  </w:footnote>
  <w:footnote w:type="continuationSeparator" w:id="0">
    <w:p w14:paraId="37D938B1" w14:textId="77777777" w:rsidR="008E48A9" w:rsidRDefault="008E48A9" w:rsidP="00BE5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335ED" w14:textId="77777777" w:rsidR="00501021" w:rsidRPr="009D2FDF" w:rsidRDefault="00501021" w:rsidP="001318C8">
    <w:pPr>
      <w:pStyle w:val="a3"/>
      <w:framePr w:wrap="around" w:vAnchor="text" w:hAnchor="margin" w:xAlign="center" w:y="1"/>
      <w:rPr>
        <w:rStyle w:val="a4"/>
        <w:rFonts w:ascii="Times New Roman" w:hAnsi="Times New Roman" w:cs="Times New Roman"/>
      </w:rPr>
    </w:pPr>
    <w:r w:rsidRPr="009D2FDF">
      <w:rPr>
        <w:rStyle w:val="a4"/>
        <w:rFonts w:ascii="Times New Roman" w:hAnsi="Times New Roman" w:cs="Times New Roman"/>
      </w:rPr>
      <w:fldChar w:fldCharType="begin"/>
    </w:r>
    <w:r w:rsidRPr="009D2FDF">
      <w:rPr>
        <w:rStyle w:val="a4"/>
        <w:rFonts w:ascii="Times New Roman" w:hAnsi="Times New Roman" w:cs="Times New Roman"/>
      </w:rPr>
      <w:instrText xml:space="preserve">PAGE  </w:instrText>
    </w:r>
    <w:r w:rsidRPr="009D2FDF">
      <w:rPr>
        <w:rStyle w:val="a4"/>
        <w:rFonts w:ascii="Times New Roman" w:hAnsi="Times New Roman" w:cs="Times New Roman"/>
      </w:rPr>
      <w:fldChar w:fldCharType="separate"/>
    </w:r>
    <w:r w:rsidR="00710157">
      <w:rPr>
        <w:rStyle w:val="a4"/>
        <w:rFonts w:ascii="Times New Roman" w:hAnsi="Times New Roman" w:cs="Times New Roman"/>
        <w:noProof/>
      </w:rPr>
      <w:t>2</w:t>
    </w:r>
    <w:r w:rsidRPr="009D2FDF">
      <w:rPr>
        <w:rStyle w:val="a4"/>
        <w:rFonts w:ascii="Times New Roman" w:hAnsi="Times New Roman" w:cs="Times New Roman"/>
      </w:rPr>
      <w:fldChar w:fldCharType="end"/>
    </w:r>
  </w:p>
  <w:p w14:paraId="33289FB0" w14:textId="77777777" w:rsidR="00501021" w:rsidRPr="009D2FDF" w:rsidRDefault="00501021" w:rsidP="00640DB0">
    <w:pPr>
      <w:pStyle w:val="a5"/>
      <w:spacing w:before="0" w:after="0" w:line="240" w:lineRule="auto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943FD" w14:textId="77777777" w:rsidR="00501021" w:rsidRPr="000A0EE5" w:rsidRDefault="00501021" w:rsidP="000A0EE5">
    <w:pPr>
      <w:pStyle w:val="a5"/>
      <w:spacing w:before="0" w:after="0" w:line="240" w:lineRule="aut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F1004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D21A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647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4C0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0697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064D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3C67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F0E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A09676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</w:lvl>
  </w:abstractNum>
  <w:abstractNum w:abstractNumId="9" w15:restartNumberingAfterBreak="0">
    <w:nsid w:val="FFFFFF89"/>
    <w:multiLevelType w:val="singleLevel"/>
    <w:tmpl w:val="6652E9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C721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C7B5C37"/>
    <w:multiLevelType w:val="singleLevel"/>
    <w:tmpl w:val="40FC809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2" w15:restartNumberingAfterBreak="0">
    <w:nsid w:val="24631903"/>
    <w:multiLevelType w:val="hybridMultilevel"/>
    <w:tmpl w:val="CFB031D6"/>
    <w:lvl w:ilvl="0" w:tplc="30241E2C">
      <w:start w:val="1"/>
      <w:numFmt w:val="decimal"/>
      <w:lvlText w:val="%1."/>
      <w:lvlJc w:val="left"/>
      <w:pPr>
        <w:tabs>
          <w:tab w:val="num" w:pos="1134"/>
        </w:tabs>
        <w:ind w:left="0" w:firstLine="720"/>
      </w:pPr>
      <w:rPr>
        <w:rFonts w:hint="default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A2207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C73EAB"/>
    <w:multiLevelType w:val="singleLevel"/>
    <w:tmpl w:val="04626D52"/>
    <w:lvl w:ilvl="0">
      <w:start w:val="1"/>
      <w:numFmt w:val="bullet"/>
      <w:lvlText w:val="–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</w:rPr>
    </w:lvl>
  </w:abstractNum>
  <w:abstractNum w:abstractNumId="15" w15:restartNumberingAfterBreak="0">
    <w:nsid w:val="466C57AD"/>
    <w:multiLevelType w:val="singleLevel"/>
    <w:tmpl w:val="3448FCEC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6" w15:restartNumberingAfterBreak="0">
    <w:nsid w:val="49225880"/>
    <w:multiLevelType w:val="singleLevel"/>
    <w:tmpl w:val="3FF4D874"/>
    <w:lvl w:ilvl="0">
      <w:start w:val="1"/>
      <w:numFmt w:val="decimal"/>
      <w:pStyle w:val="5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7" w15:restartNumberingAfterBreak="0">
    <w:nsid w:val="51AD3317"/>
    <w:multiLevelType w:val="singleLevel"/>
    <w:tmpl w:val="63EA71F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8" w15:restartNumberingAfterBreak="0">
    <w:nsid w:val="74275CE6"/>
    <w:multiLevelType w:val="singleLevel"/>
    <w:tmpl w:val="E92CD0C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7D57F24"/>
    <w:multiLevelType w:val="singleLevel"/>
    <w:tmpl w:val="F08E144E"/>
    <w:lvl w:ilvl="0">
      <w:start w:val="1"/>
      <w:numFmt w:val="decimal"/>
      <w:pStyle w:val="6"/>
      <w:lvlText w:val="%1)"/>
      <w:lvlJc w:val="left"/>
      <w:pPr>
        <w:tabs>
          <w:tab w:val="num" w:pos="1080"/>
        </w:tabs>
        <w:ind w:left="1021" w:hanging="301"/>
      </w:pPr>
    </w:lvl>
  </w:abstractNum>
  <w:num w:numId="1" w16cid:durableId="1743138127">
    <w:abstractNumId w:val="18"/>
  </w:num>
  <w:num w:numId="2" w16cid:durableId="2111389913">
    <w:abstractNumId w:val="13"/>
  </w:num>
  <w:num w:numId="3" w16cid:durableId="88739886">
    <w:abstractNumId w:val="10"/>
  </w:num>
  <w:num w:numId="4" w16cid:durableId="1425496222">
    <w:abstractNumId w:val="15"/>
  </w:num>
  <w:num w:numId="5" w16cid:durableId="1830904289">
    <w:abstractNumId w:val="11"/>
  </w:num>
  <w:num w:numId="6" w16cid:durableId="1382098601">
    <w:abstractNumId w:val="8"/>
  </w:num>
  <w:num w:numId="7" w16cid:durableId="1358042225">
    <w:abstractNumId w:val="8"/>
  </w:num>
  <w:num w:numId="8" w16cid:durableId="2052456987">
    <w:abstractNumId w:val="8"/>
  </w:num>
  <w:num w:numId="9" w16cid:durableId="1754232664">
    <w:abstractNumId w:val="8"/>
  </w:num>
  <w:num w:numId="10" w16cid:durableId="1034694431">
    <w:abstractNumId w:val="8"/>
  </w:num>
  <w:num w:numId="11" w16cid:durableId="1775200477">
    <w:abstractNumId w:val="17"/>
  </w:num>
  <w:num w:numId="12" w16cid:durableId="1070419859">
    <w:abstractNumId w:val="16"/>
  </w:num>
  <w:num w:numId="13" w16cid:durableId="231936048">
    <w:abstractNumId w:val="19"/>
  </w:num>
  <w:num w:numId="14" w16cid:durableId="846601379">
    <w:abstractNumId w:val="14"/>
  </w:num>
  <w:num w:numId="15" w16cid:durableId="1476723203">
    <w:abstractNumId w:val="19"/>
  </w:num>
  <w:num w:numId="16" w16cid:durableId="1262837389">
    <w:abstractNumId w:val="19"/>
  </w:num>
  <w:num w:numId="17" w16cid:durableId="416055279">
    <w:abstractNumId w:val="9"/>
  </w:num>
  <w:num w:numId="18" w16cid:durableId="1353606845">
    <w:abstractNumId w:val="7"/>
  </w:num>
  <w:num w:numId="19" w16cid:durableId="684135645">
    <w:abstractNumId w:val="6"/>
  </w:num>
  <w:num w:numId="20" w16cid:durableId="606425086">
    <w:abstractNumId w:val="5"/>
  </w:num>
  <w:num w:numId="21" w16cid:durableId="243927052">
    <w:abstractNumId w:val="4"/>
  </w:num>
  <w:num w:numId="22" w16cid:durableId="1936595862">
    <w:abstractNumId w:val="3"/>
  </w:num>
  <w:num w:numId="23" w16cid:durableId="1889337431">
    <w:abstractNumId w:val="2"/>
  </w:num>
  <w:num w:numId="24" w16cid:durableId="1069499428">
    <w:abstractNumId w:val="1"/>
  </w:num>
  <w:num w:numId="25" w16cid:durableId="1578591012">
    <w:abstractNumId w:val="0"/>
  </w:num>
  <w:num w:numId="26" w16cid:durableId="8637845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6B2"/>
    <w:rsid w:val="0000357C"/>
    <w:rsid w:val="000063C4"/>
    <w:rsid w:val="000074E4"/>
    <w:rsid w:val="00012836"/>
    <w:rsid w:val="00014D0B"/>
    <w:rsid w:val="00017C0F"/>
    <w:rsid w:val="00024741"/>
    <w:rsid w:val="00026370"/>
    <w:rsid w:val="00026448"/>
    <w:rsid w:val="00026D87"/>
    <w:rsid w:val="000379E3"/>
    <w:rsid w:val="00040816"/>
    <w:rsid w:val="0004174A"/>
    <w:rsid w:val="000424D8"/>
    <w:rsid w:val="000476B6"/>
    <w:rsid w:val="000701E2"/>
    <w:rsid w:val="00072142"/>
    <w:rsid w:val="00083AC6"/>
    <w:rsid w:val="00086F31"/>
    <w:rsid w:val="00090909"/>
    <w:rsid w:val="00090E40"/>
    <w:rsid w:val="00091975"/>
    <w:rsid w:val="00092D8A"/>
    <w:rsid w:val="00093A41"/>
    <w:rsid w:val="00097185"/>
    <w:rsid w:val="00097A5A"/>
    <w:rsid w:val="000A0EE5"/>
    <w:rsid w:val="000A33F1"/>
    <w:rsid w:val="000A48D1"/>
    <w:rsid w:val="000B2832"/>
    <w:rsid w:val="000B28F5"/>
    <w:rsid w:val="000B4373"/>
    <w:rsid w:val="000C30DF"/>
    <w:rsid w:val="000C3277"/>
    <w:rsid w:val="000C5CED"/>
    <w:rsid w:val="000C6EB5"/>
    <w:rsid w:val="000C7A25"/>
    <w:rsid w:val="000E3053"/>
    <w:rsid w:val="000E792F"/>
    <w:rsid w:val="000F2AF5"/>
    <w:rsid w:val="000F461A"/>
    <w:rsid w:val="000F5515"/>
    <w:rsid w:val="00103ADD"/>
    <w:rsid w:val="0013055F"/>
    <w:rsid w:val="001318C8"/>
    <w:rsid w:val="001322EE"/>
    <w:rsid w:val="0013365E"/>
    <w:rsid w:val="0013425B"/>
    <w:rsid w:val="00134DFF"/>
    <w:rsid w:val="0013743F"/>
    <w:rsid w:val="001379E3"/>
    <w:rsid w:val="00137AF5"/>
    <w:rsid w:val="00137FD9"/>
    <w:rsid w:val="0014223E"/>
    <w:rsid w:val="001457B5"/>
    <w:rsid w:val="001529C1"/>
    <w:rsid w:val="001529E9"/>
    <w:rsid w:val="00152CA3"/>
    <w:rsid w:val="00153BED"/>
    <w:rsid w:val="001547E5"/>
    <w:rsid w:val="00156D8F"/>
    <w:rsid w:val="00161EF2"/>
    <w:rsid w:val="0016600A"/>
    <w:rsid w:val="00172B8A"/>
    <w:rsid w:val="0017419A"/>
    <w:rsid w:val="00175CA5"/>
    <w:rsid w:val="00192168"/>
    <w:rsid w:val="0019423E"/>
    <w:rsid w:val="00194746"/>
    <w:rsid w:val="00194983"/>
    <w:rsid w:val="001A4747"/>
    <w:rsid w:val="001A6658"/>
    <w:rsid w:val="001A694B"/>
    <w:rsid w:val="001A756A"/>
    <w:rsid w:val="001A7A60"/>
    <w:rsid w:val="001B11B4"/>
    <w:rsid w:val="001B1408"/>
    <w:rsid w:val="001B34B3"/>
    <w:rsid w:val="001B3F94"/>
    <w:rsid w:val="001B61BC"/>
    <w:rsid w:val="001C21E1"/>
    <w:rsid w:val="001C286A"/>
    <w:rsid w:val="001D0062"/>
    <w:rsid w:val="001D1BE3"/>
    <w:rsid w:val="001D73B9"/>
    <w:rsid w:val="001E4A7E"/>
    <w:rsid w:val="001F3160"/>
    <w:rsid w:val="001F4805"/>
    <w:rsid w:val="00202AB1"/>
    <w:rsid w:val="002078C1"/>
    <w:rsid w:val="0021591A"/>
    <w:rsid w:val="002167BC"/>
    <w:rsid w:val="002174DC"/>
    <w:rsid w:val="002218B7"/>
    <w:rsid w:val="00221E18"/>
    <w:rsid w:val="002223EA"/>
    <w:rsid w:val="00222B9C"/>
    <w:rsid w:val="00227BCB"/>
    <w:rsid w:val="00232669"/>
    <w:rsid w:val="002329DE"/>
    <w:rsid w:val="002331F1"/>
    <w:rsid w:val="00234392"/>
    <w:rsid w:val="00243358"/>
    <w:rsid w:val="002441FA"/>
    <w:rsid w:val="002566D5"/>
    <w:rsid w:val="00256BC5"/>
    <w:rsid w:val="00263B54"/>
    <w:rsid w:val="002652B5"/>
    <w:rsid w:val="00270092"/>
    <w:rsid w:val="00272B52"/>
    <w:rsid w:val="00280AC6"/>
    <w:rsid w:val="00283BFF"/>
    <w:rsid w:val="00291961"/>
    <w:rsid w:val="0029219B"/>
    <w:rsid w:val="00295C74"/>
    <w:rsid w:val="002A2F2A"/>
    <w:rsid w:val="002A3020"/>
    <w:rsid w:val="002B2D11"/>
    <w:rsid w:val="002C0B2A"/>
    <w:rsid w:val="002C244B"/>
    <w:rsid w:val="002D4A28"/>
    <w:rsid w:val="002D6875"/>
    <w:rsid w:val="002D730F"/>
    <w:rsid w:val="002E0245"/>
    <w:rsid w:val="002E15A7"/>
    <w:rsid w:val="002E1E5E"/>
    <w:rsid w:val="002E29DD"/>
    <w:rsid w:val="002E7156"/>
    <w:rsid w:val="002E7185"/>
    <w:rsid w:val="002F06B6"/>
    <w:rsid w:val="002F50B1"/>
    <w:rsid w:val="002F52F5"/>
    <w:rsid w:val="003004EA"/>
    <w:rsid w:val="00301D1F"/>
    <w:rsid w:val="00306602"/>
    <w:rsid w:val="00307A25"/>
    <w:rsid w:val="00310544"/>
    <w:rsid w:val="00311FB0"/>
    <w:rsid w:val="00311FB3"/>
    <w:rsid w:val="0031246C"/>
    <w:rsid w:val="00315B93"/>
    <w:rsid w:val="0031697D"/>
    <w:rsid w:val="003203D6"/>
    <w:rsid w:val="00320C22"/>
    <w:rsid w:val="003239A7"/>
    <w:rsid w:val="00323AE2"/>
    <w:rsid w:val="00326C15"/>
    <w:rsid w:val="00327DF7"/>
    <w:rsid w:val="00331235"/>
    <w:rsid w:val="003378EE"/>
    <w:rsid w:val="00341B06"/>
    <w:rsid w:val="00345F90"/>
    <w:rsid w:val="00352E77"/>
    <w:rsid w:val="00363C6A"/>
    <w:rsid w:val="0037192E"/>
    <w:rsid w:val="0038036C"/>
    <w:rsid w:val="00383925"/>
    <w:rsid w:val="003900E9"/>
    <w:rsid w:val="00391FFA"/>
    <w:rsid w:val="00396104"/>
    <w:rsid w:val="003B07A1"/>
    <w:rsid w:val="003B5B9D"/>
    <w:rsid w:val="003C6476"/>
    <w:rsid w:val="003C7073"/>
    <w:rsid w:val="003D21BC"/>
    <w:rsid w:val="003E1548"/>
    <w:rsid w:val="003E2FEE"/>
    <w:rsid w:val="003E4783"/>
    <w:rsid w:val="003E50E9"/>
    <w:rsid w:val="003E6153"/>
    <w:rsid w:val="003F4020"/>
    <w:rsid w:val="0040459C"/>
    <w:rsid w:val="00410BD0"/>
    <w:rsid w:val="00412355"/>
    <w:rsid w:val="004248A8"/>
    <w:rsid w:val="004325E5"/>
    <w:rsid w:val="0043567E"/>
    <w:rsid w:val="004452D3"/>
    <w:rsid w:val="00455564"/>
    <w:rsid w:val="00456657"/>
    <w:rsid w:val="004569A8"/>
    <w:rsid w:val="004709DB"/>
    <w:rsid w:val="0047709A"/>
    <w:rsid w:val="0048021C"/>
    <w:rsid w:val="00484349"/>
    <w:rsid w:val="00493F05"/>
    <w:rsid w:val="00495F8B"/>
    <w:rsid w:val="0049655B"/>
    <w:rsid w:val="00496DF9"/>
    <w:rsid w:val="004A0561"/>
    <w:rsid w:val="004B0002"/>
    <w:rsid w:val="004B4FC3"/>
    <w:rsid w:val="004C0555"/>
    <w:rsid w:val="004C4C6F"/>
    <w:rsid w:val="004C660D"/>
    <w:rsid w:val="004D505D"/>
    <w:rsid w:val="004E1EDD"/>
    <w:rsid w:val="004E2EE3"/>
    <w:rsid w:val="004E4AA0"/>
    <w:rsid w:val="004E4B15"/>
    <w:rsid w:val="004F0066"/>
    <w:rsid w:val="004F03C5"/>
    <w:rsid w:val="004F39CE"/>
    <w:rsid w:val="00501021"/>
    <w:rsid w:val="0050463F"/>
    <w:rsid w:val="00505058"/>
    <w:rsid w:val="00510E50"/>
    <w:rsid w:val="005124D3"/>
    <w:rsid w:val="0051468D"/>
    <w:rsid w:val="00514F0E"/>
    <w:rsid w:val="0052279F"/>
    <w:rsid w:val="00524C83"/>
    <w:rsid w:val="00526051"/>
    <w:rsid w:val="00527D90"/>
    <w:rsid w:val="005331B3"/>
    <w:rsid w:val="005359CA"/>
    <w:rsid w:val="0054288A"/>
    <w:rsid w:val="00556795"/>
    <w:rsid w:val="00556BD4"/>
    <w:rsid w:val="005577A3"/>
    <w:rsid w:val="00573822"/>
    <w:rsid w:val="00587EF1"/>
    <w:rsid w:val="00590661"/>
    <w:rsid w:val="00591530"/>
    <w:rsid w:val="005956B6"/>
    <w:rsid w:val="005A014D"/>
    <w:rsid w:val="005A24A6"/>
    <w:rsid w:val="005A6A64"/>
    <w:rsid w:val="005A6D8A"/>
    <w:rsid w:val="005A7E67"/>
    <w:rsid w:val="005B6E4E"/>
    <w:rsid w:val="005B6E8F"/>
    <w:rsid w:val="005C021C"/>
    <w:rsid w:val="005C2035"/>
    <w:rsid w:val="005C2E75"/>
    <w:rsid w:val="005C4B4D"/>
    <w:rsid w:val="005C4C7D"/>
    <w:rsid w:val="005C5AB5"/>
    <w:rsid w:val="005C6C22"/>
    <w:rsid w:val="005C75FA"/>
    <w:rsid w:val="005D5243"/>
    <w:rsid w:val="005D5988"/>
    <w:rsid w:val="005D62D7"/>
    <w:rsid w:val="005E38CA"/>
    <w:rsid w:val="005E4275"/>
    <w:rsid w:val="005E63E9"/>
    <w:rsid w:val="005F3E87"/>
    <w:rsid w:val="005F6217"/>
    <w:rsid w:val="006000D7"/>
    <w:rsid w:val="00607F48"/>
    <w:rsid w:val="00622410"/>
    <w:rsid w:val="00631888"/>
    <w:rsid w:val="00632C75"/>
    <w:rsid w:val="0063380A"/>
    <w:rsid w:val="00636DD9"/>
    <w:rsid w:val="00640242"/>
    <w:rsid w:val="00640BE5"/>
    <w:rsid w:val="00640DB0"/>
    <w:rsid w:val="00652950"/>
    <w:rsid w:val="00652CAC"/>
    <w:rsid w:val="006575B3"/>
    <w:rsid w:val="00670320"/>
    <w:rsid w:val="00673D6E"/>
    <w:rsid w:val="0067516E"/>
    <w:rsid w:val="00675277"/>
    <w:rsid w:val="006754E9"/>
    <w:rsid w:val="006838B0"/>
    <w:rsid w:val="00684BF9"/>
    <w:rsid w:val="00685173"/>
    <w:rsid w:val="006872C2"/>
    <w:rsid w:val="00693828"/>
    <w:rsid w:val="006A009D"/>
    <w:rsid w:val="006A1548"/>
    <w:rsid w:val="006A4887"/>
    <w:rsid w:val="006A6E99"/>
    <w:rsid w:val="006C1469"/>
    <w:rsid w:val="006C45C2"/>
    <w:rsid w:val="006C6808"/>
    <w:rsid w:val="006D37CE"/>
    <w:rsid w:val="006E63A9"/>
    <w:rsid w:val="006F15F2"/>
    <w:rsid w:val="006F36A2"/>
    <w:rsid w:val="006F4D14"/>
    <w:rsid w:val="006F67FF"/>
    <w:rsid w:val="00710157"/>
    <w:rsid w:val="0071398A"/>
    <w:rsid w:val="0071538F"/>
    <w:rsid w:val="007205CF"/>
    <w:rsid w:val="00721263"/>
    <w:rsid w:val="00722409"/>
    <w:rsid w:val="00725340"/>
    <w:rsid w:val="00734052"/>
    <w:rsid w:val="00741905"/>
    <w:rsid w:val="00746958"/>
    <w:rsid w:val="0074713F"/>
    <w:rsid w:val="007509DC"/>
    <w:rsid w:val="0075104A"/>
    <w:rsid w:val="007602B0"/>
    <w:rsid w:val="00762952"/>
    <w:rsid w:val="00764135"/>
    <w:rsid w:val="0076418A"/>
    <w:rsid w:val="00771182"/>
    <w:rsid w:val="00777579"/>
    <w:rsid w:val="0079632E"/>
    <w:rsid w:val="007A06E5"/>
    <w:rsid w:val="007A26A3"/>
    <w:rsid w:val="007B0790"/>
    <w:rsid w:val="007B23D0"/>
    <w:rsid w:val="007C04A3"/>
    <w:rsid w:val="007C5727"/>
    <w:rsid w:val="007D56A2"/>
    <w:rsid w:val="007D79A4"/>
    <w:rsid w:val="007E4FCA"/>
    <w:rsid w:val="007F1F4D"/>
    <w:rsid w:val="007F4D10"/>
    <w:rsid w:val="008053E2"/>
    <w:rsid w:val="00811305"/>
    <w:rsid w:val="00814E89"/>
    <w:rsid w:val="00816176"/>
    <w:rsid w:val="008164FF"/>
    <w:rsid w:val="00816594"/>
    <w:rsid w:val="00823EE0"/>
    <w:rsid w:val="008248EB"/>
    <w:rsid w:val="00840070"/>
    <w:rsid w:val="00840DAB"/>
    <w:rsid w:val="0084206C"/>
    <w:rsid w:val="008465BD"/>
    <w:rsid w:val="0085130A"/>
    <w:rsid w:val="0085300C"/>
    <w:rsid w:val="008553A6"/>
    <w:rsid w:val="00864933"/>
    <w:rsid w:val="008707CB"/>
    <w:rsid w:val="0088003D"/>
    <w:rsid w:val="008818B9"/>
    <w:rsid w:val="00881A65"/>
    <w:rsid w:val="00885DBA"/>
    <w:rsid w:val="0088620C"/>
    <w:rsid w:val="00886CED"/>
    <w:rsid w:val="008930F4"/>
    <w:rsid w:val="008A2320"/>
    <w:rsid w:val="008A368E"/>
    <w:rsid w:val="008A6A2A"/>
    <w:rsid w:val="008A776D"/>
    <w:rsid w:val="008B4B14"/>
    <w:rsid w:val="008C6817"/>
    <w:rsid w:val="008D5E26"/>
    <w:rsid w:val="008E213D"/>
    <w:rsid w:val="008E2BB3"/>
    <w:rsid w:val="008E48A9"/>
    <w:rsid w:val="008E65F3"/>
    <w:rsid w:val="008E7DD4"/>
    <w:rsid w:val="008F1971"/>
    <w:rsid w:val="008F5235"/>
    <w:rsid w:val="008F5F1D"/>
    <w:rsid w:val="008F601C"/>
    <w:rsid w:val="0090547E"/>
    <w:rsid w:val="0090660B"/>
    <w:rsid w:val="00907349"/>
    <w:rsid w:val="00907843"/>
    <w:rsid w:val="0091219B"/>
    <w:rsid w:val="00914160"/>
    <w:rsid w:val="00927085"/>
    <w:rsid w:val="00933311"/>
    <w:rsid w:val="0093716A"/>
    <w:rsid w:val="00937570"/>
    <w:rsid w:val="00940377"/>
    <w:rsid w:val="00941179"/>
    <w:rsid w:val="0094186A"/>
    <w:rsid w:val="00945555"/>
    <w:rsid w:val="009529F2"/>
    <w:rsid w:val="00957664"/>
    <w:rsid w:val="00962713"/>
    <w:rsid w:val="0096330D"/>
    <w:rsid w:val="00963727"/>
    <w:rsid w:val="00967570"/>
    <w:rsid w:val="009735EC"/>
    <w:rsid w:val="00975794"/>
    <w:rsid w:val="00984B0D"/>
    <w:rsid w:val="0098692F"/>
    <w:rsid w:val="009872C8"/>
    <w:rsid w:val="00987C27"/>
    <w:rsid w:val="00991EC0"/>
    <w:rsid w:val="00994383"/>
    <w:rsid w:val="00995CF1"/>
    <w:rsid w:val="009A065B"/>
    <w:rsid w:val="009A069E"/>
    <w:rsid w:val="009A3082"/>
    <w:rsid w:val="009B3499"/>
    <w:rsid w:val="009C1550"/>
    <w:rsid w:val="009D069E"/>
    <w:rsid w:val="009D2FDF"/>
    <w:rsid w:val="009D42D7"/>
    <w:rsid w:val="009E5D6C"/>
    <w:rsid w:val="009E6B44"/>
    <w:rsid w:val="00A05540"/>
    <w:rsid w:val="00A07CFF"/>
    <w:rsid w:val="00A24F85"/>
    <w:rsid w:val="00A278D8"/>
    <w:rsid w:val="00A317E9"/>
    <w:rsid w:val="00A31FBD"/>
    <w:rsid w:val="00A3308A"/>
    <w:rsid w:val="00A4102D"/>
    <w:rsid w:val="00A47F1B"/>
    <w:rsid w:val="00A73327"/>
    <w:rsid w:val="00A7379F"/>
    <w:rsid w:val="00A73C8D"/>
    <w:rsid w:val="00A80B7F"/>
    <w:rsid w:val="00A83BF7"/>
    <w:rsid w:val="00A87E4F"/>
    <w:rsid w:val="00A92A08"/>
    <w:rsid w:val="00A97252"/>
    <w:rsid w:val="00AA2C55"/>
    <w:rsid w:val="00AB1DDE"/>
    <w:rsid w:val="00AB4753"/>
    <w:rsid w:val="00AB5C98"/>
    <w:rsid w:val="00AB724D"/>
    <w:rsid w:val="00AC3753"/>
    <w:rsid w:val="00AC4B91"/>
    <w:rsid w:val="00AC639E"/>
    <w:rsid w:val="00AD0970"/>
    <w:rsid w:val="00AD725A"/>
    <w:rsid w:val="00AE4472"/>
    <w:rsid w:val="00AE53B6"/>
    <w:rsid w:val="00AF1BF0"/>
    <w:rsid w:val="00AF21D5"/>
    <w:rsid w:val="00AF4B46"/>
    <w:rsid w:val="00B054DD"/>
    <w:rsid w:val="00B10407"/>
    <w:rsid w:val="00B20AC6"/>
    <w:rsid w:val="00B22D26"/>
    <w:rsid w:val="00B24DB4"/>
    <w:rsid w:val="00B305E2"/>
    <w:rsid w:val="00B37CFA"/>
    <w:rsid w:val="00B41D02"/>
    <w:rsid w:val="00B41FD6"/>
    <w:rsid w:val="00B4728C"/>
    <w:rsid w:val="00B5339E"/>
    <w:rsid w:val="00B56AB6"/>
    <w:rsid w:val="00B65079"/>
    <w:rsid w:val="00B704F6"/>
    <w:rsid w:val="00B7141E"/>
    <w:rsid w:val="00B776BB"/>
    <w:rsid w:val="00B81BFC"/>
    <w:rsid w:val="00B82DB1"/>
    <w:rsid w:val="00B90CA2"/>
    <w:rsid w:val="00B92FC1"/>
    <w:rsid w:val="00BA00F8"/>
    <w:rsid w:val="00BA10D7"/>
    <w:rsid w:val="00BA165F"/>
    <w:rsid w:val="00BA53D2"/>
    <w:rsid w:val="00BA6B6B"/>
    <w:rsid w:val="00BB63CB"/>
    <w:rsid w:val="00BC27D1"/>
    <w:rsid w:val="00BC2EF9"/>
    <w:rsid w:val="00BC6DD3"/>
    <w:rsid w:val="00BD2B6B"/>
    <w:rsid w:val="00BD64FE"/>
    <w:rsid w:val="00BD68E2"/>
    <w:rsid w:val="00BD7A30"/>
    <w:rsid w:val="00BE4602"/>
    <w:rsid w:val="00BE4E12"/>
    <w:rsid w:val="00BE5EE5"/>
    <w:rsid w:val="00BE5FA5"/>
    <w:rsid w:val="00BE639F"/>
    <w:rsid w:val="00BE712E"/>
    <w:rsid w:val="00BF0215"/>
    <w:rsid w:val="00BF1601"/>
    <w:rsid w:val="00BF3E01"/>
    <w:rsid w:val="00BF4F55"/>
    <w:rsid w:val="00BF4FB3"/>
    <w:rsid w:val="00BF5AA7"/>
    <w:rsid w:val="00BF6F4C"/>
    <w:rsid w:val="00BF7B8B"/>
    <w:rsid w:val="00C009CF"/>
    <w:rsid w:val="00C0134A"/>
    <w:rsid w:val="00C0327C"/>
    <w:rsid w:val="00C043F2"/>
    <w:rsid w:val="00C04A02"/>
    <w:rsid w:val="00C07E3A"/>
    <w:rsid w:val="00C16540"/>
    <w:rsid w:val="00C16CBE"/>
    <w:rsid w:val="00C21785"/>
    <w:rsid w:val="00C22EE0"/>
    <w:rsid w:val="00C231DE"/>
    <w:rsid w:val="00C2522A"/>
    <w:rsid w:val="00C30288"/>
    <w:rsid w:val="00C3094C"/>
    <w:rsid w:val="00C33F84"/>
    <w:rsid w:val="00C35595"/>
    <w:rsid w:val="00C36CE1"/>
    <w:rsid w:val="00C43C0C"/>
    <w:rsid w:val="00C50557"/>
    <w:rsid w:val="00C50DF5"/>
    <w:rsid w:val="00C53918"/>
    <w:rsid w:val="00C53D69"/>
    <w:rsid w:val="00C55737"/>
    <w:rsid w:val="00C60603"/>
    <w:rsid w:val="00C662C1"/>
    <w:rsid w:val="00C66FDA"/>
    <w:rsid w:val="00C67D6C"/>
    <w:rsid w:val="00C73F58"/>
    <w:rsid w:val="00C76EDF"/>
    <w:rsid w:val="00C82719"/>
    <w:rsid w:val="00C83670"/>
    <w:rsid w:val="00C86590"/>
    <w:rsid w:val="00C87003"/>
    <w:rsid w:val="00C93354"/>
    <w:rsid w:val="00C96B08"/>
    <w:rsid w:val="00CA285D"/>
    <w:rsid w:val="00CA41AB"/>
    <w:rsid w:val="00CB416E"/>
    <w:rsid w:val="00CC31D6"/>
    <w:rsid w:val="00CE0E41"/>
    <w:rsid w:val="00CE4560"/>
    <w:rsid w:val="00CE4ACB"/>
    <w:rsid w:val="00CE7647"/>
    <w:rsid w:val="00CF6EBF"/>
    <w:rsid w:val="00D02738"/>
    <w:rsid w:val="00D0276E"/>
    <w:rsid w:val="00D04BE7"/>
    <w:rsid w:val="00D05CEA"/>
    <w:rsid w:val="00D15267"/>
    <w:rsid w:val="00D161E7"/>
    <w:rsid w:val="00D16D1B"/>
    <w:rsid w:val="00D179A5"/>
    <w:rsid w:val="00D4042A"/>
    <w:rsid w:val="00D43D5E"/>
    <w:rsid w:val="00D510CA"/>
    <w:rsid w:val="00D5485C"/>
    <w:rsid w:val="00D566D7"/>
    <w:rsid w:val="00D629B0"/>
    <w:rsid w:val="00D749F4"/>
    <w:rsid w:val="00D77941"/>
    <w:rsid w:val="00D81BFB"/>
    <w:rsid w:val="00D90DC5"/>
    <w:rsid w:val="00D935A0"/>
    <w:rsid w:val="00D939C5"/>
    <w:rsid w:val="00D94E7A"/>
    <w:rsid w:val="00D9634F"/>
    <w:rsid w:val="00D969F7"/>
    <w:rsid w:val="00DA1D1B"/>
    <w:rsid w:val="00DA6078"/>
    <w:rsid w:val="00DA60EA"/>
    <w:rsid w:val="00DB0030"/>
    <w:rsid w:val="00DB091C"/>
    <w:rsid w:val="00DB3EE8"/>
    <w:rsid w:val="00DB522A"/>
    <w:rsid w:val="00DB7155"/>
    <w:rsid w:val="00DB7E24"/>
    <w:rsid w:val="00DC2BCA"/>
    <w:rsid w:val="00DD1D7F"/>
    <w:rsid w:val="00DD49A3"/>
    <w:rsid w:val="00DD76B9"/>
    <w:rsid w:val="00DD78C7"/>
    <w:rsid w:val="00DE36B1"/>
    <w:rsid w:val="00DE5D5B"/>
    <w:rsid w:val="00DE6A65"/>
    <w:rsid w:val="00DF1A51"/>
    <w:rsid w:val="00DF207D"/>
    <w:rsid w:val="00DF2FFD"/>
    <w:rsid w:val="00DF56A3"/>
    <w:rsid w:val="00E11CC0"/>
    <w:rsid w:val="00E13D39"/>
    <w:rsid w:val="00E23BF1"/>
    <w:rsid w:val="00E25CE3"/>
    <w:rsid w:val="00E40124"/>
    <w:rsid w:val="00E52B50"/>
    <w:rsid w:val="00E61E06"/>
    <w:rsid w:val="00E777EC"/>
    <w:rsid w:val="00E813E1"/>
    <w:rsid w:val="00E84717"/>
    <w:rsid w:val="00E85D01"/>
    <w:rsid w:val="00E92094"/>
    <w:rsid w:val="00E96BF5"/>
    <w:rsid w:val="00EA0104"/>
    <w:rsid w:val="00EA0B9A"/>
    <w:rsid w:val="00EA18BD"/>
    <w:rsid w:val="00EA6D9F"/>
    <w:rsid w:val="00EB3C2B"/>
    <w:rsid w:val="00EB561F"/>
    <w:rsid w:val="00EC6DF0"/>
    <w:rsid w:val="00ED425D"/>
    <w:rsid w:val="00ED59F7"/>
    <w:rsid w:val="00ED63E4"/>
    <w:rsid w:val="00ED76C1"/>
    <w:rsid w:val="00EE4FD3"/>
    <w:rsid w:val="00EE5D98"/>
    <w:rsid w:val="00EF13EC"/>
    <w:rsid w:val="00EF50C7"/>
    <w:rsid w:val="00F014E4"/>
    <w:rsid w:val="00F07261"/>
    <w:rsid w:val="00F15082"/>
    <w:rsid w:val="00F1544D"/>
    <w:rsid w:val="00F17968"/>
    <w:rsid w:val="00F2375F"/>
    <w:rsid w:val="00F242C8"/>
    <w:rsid w:val="00F3003E"/>
    <w:rsid w:val="00F31749"/>
    <w:rsid w:val="00F358EB"/>
    <w:rsid w:val="00F35ECF"/>
    <w:rsid w:val="00F37F77"/>
    <w:rsid w:val="00F444C9"/>
    <w:rsid w:val="00F5024C"/>
    <w:rsid w:val="00F51B13"/>
    <w:rsid w:val="00F56DC7"/>
    <w:rsid w:val="00F60C9B"/>
    <w:rsid w:val="00F61E35"/>
    <w:rsid w:val="00F63CD5"/>
    <w:rsid w:val="00F66129"/>
    <w:rsid w:val="00F71439"/>
    <w:rsid w:val="00F716B2"/>
    <w:rsid w:val="00F80641"/>
    <w:rsid w:val="00F87A4E"/>
    <w:rsid w:val="00F90946"/>
    <w:rsid w:val="00FA0EEB"/>
    <w:rsid w:val="00FA11B2"/>
    <w:rsid w:val="00FA282E"/>
    <w:rsid w:val="00FA4EC9"/>
    <w:rsid w:val="00FB3C3B"/>
    <w:rsid w:val="00FC03CB"/>
    <w:rsid w:val="00FC16B2"/>
    <w:rsid w:val="00FC35ED"/>
    <w:rsid w:val="00FC5208"/>
    <w:rsid w:val="00FD0EF0"/>
    <w:rsid w:val="00FD3B3B"/>
    <w:rsid w:val="00FD3B9D"/>
    <w:rsid w:val="00FE1836"/>
    <w:rsid w:val="00FF02B2"/>
    <w:rsid w:val="00FF366D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B992ADC"/>
  <w15:chartTrackingRefBased/>
  <w15:docId w15:val="{803C608B-5017-4BDB-A426-DD5CB968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1398A"/>
    <w:pPr>
      <w:spacing w:before="60" w:after="160" w:line="259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A069E"/>
    <w:pPr>
      <w:tabs>
        <w:tab w:val="center" w:pos="4677"/>
        <w:tab w:val="right" w:pos="9355"/>
      </w:tabs>
    </w:pPr>
    <w:rPr>
      <w:sz w:val="16"/>
      <w:lang w:val="en-US"/>
    </w:rPr>
  </w:style>
  <w:style w:type="character" w:styleId="a4">
    <w:name w:val="page number"/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customStyle="1" w:styleId="1-">
    <w:name w:val="1-ПУНКТ ПОСТАНОВИ"/>
    <w:next w:val="2-"/>
    <w:rsid w:val="00D5485C"/>
    <w:pPr>
      <w:keepNext/>
      <w:keepLines/>
      <w:tabs>
        <w:tab w:val="left" w:pos="1134"/>
      </w:tabs>
      <w:spacing w:before="360" w:after="160" w:line="259" w:lineRule="auto"/>
      <w:ind w:firstLine="720"/>
    </w:pPr>
    <w:rPr>
      <w:sz w:val="28"/>
      <w:szCs w:val="28"/>
      <w:lang w:eastAsia="ru-RU"/>
    </w:rPr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character" w:styleId="a8">
    <w:name w:val="annotation reference"/>
    <w:semiHidden/>
    <w:rPr>
      <w:sz w:val="16"/>
    </w:rPr>
  </w:style>
  <w:style w:type="paragraph" w:styleId="a9">
    <w:name w:val="annotation text"/>
    <w:basedOn w:val="a"/>
    <w:semiHidden/>
    <w:rPr>
      <w:sz w:val="20"/>
    </w:rPr>
  </w:style>
  <w:style w:type="paragraph" w:customStyle="1" w:styleId="0-">
    <w:name w:val="0-ДОДАТОК"/>
    <w:basedOn w:val="a"/>
    <w:next w:val="a"/>
    <w:rsid w:val="00D5485C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a"/>
    <w:next w:val="a"/>
    <w:rsid w:val="0071398A"/>
    <w:pPr>
      <w:spacing w:before="240"/>
      <w:jc w:val="center"/>
      <w:outlineLvl w:val="0"/>
    </w:pPr>
    <w:rPr>
      <w:b/>
    </w:rPr>
  </w:style>
  <w:style w:type="paragraph" w:customStyle="1" w:styleId="2">
    <w:name w:val="Стиль2"/>
    <w:basedOn w:val="a"/>
    <w:next w:val="a"/>
    <w:autoRedefine/>
    <w:rsid w:val="00907843"/>
    <w:pPr>
      <w:spacing w:before="120"/>
      <w:jc w:val="center"/>
      <w:outlineLvl w:val="1"/>
    </w:pPr>
    <w:rPr>
      <w:b/>
    </w:rPr>
  </w:style>
  <w:style w:type="paragraph" w:customStyle="1" w:styleId="3-">
    <w:name w:val="3-ЧЛЕН ОВК"/>
    <w:next w:val="2-"/>
    <w:rsid w:val="00D5485C"/>
    <w:pPr>
      <w:keepLines/>
      <w:spacing w:after="160" w:line="259" w:lineRule="auto"/>
      <w:ind w:firstLine="720"/>
    </w:pPr>
    <w:rPr>
      <w:sz w:val="28"/>
      <w:szCs w:val="22"/>
      <w:lang w:eastAsia="ru-RU"/>
    </w:rPr>
  </w:style>
  <w:style w:type="paragraph" w:customStyle="1" w:styleId="3">
    <w:name w:val="Стиль3"/>
    <w:basedOn w:val="a"/>
    <w:next w:val="a"/>
    <w:rsid w:val="00907843"/>
    <w:pPr>
      <w:spacing w:before="120"/>
      <w:jc w:val="center"/>
      <w:outlineLvl w:val="2"/>
    </w:pPr>
    <w:rPr>
      <w:b/>
      <w:i/>
    </w:rPr>
  </w:style>
  <w:style w:type="paragraph" w:customStyle="1" w:styleId="4">
    <w:name w:val="Стиль4"/>
    <w:basedOn w:val="a"/>
    <w:next w:val="a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a"/>
    <w:pPr>
      <w:numPr>
        <w:numId w:val="12"/>
      </w:numPr>
    </w:pPr>
  </w:style>
  <w:style w:type="paragraph" w:styleId="aa">
    <w:name w:val="List Number"/>
    <w:basedOn w:val="a"/>
  </w:style>
  <w:style w:type="paragraph" w:customStyle="1" w:styleId="6">
    <w:name w:val="Стиль6"/>
    <w:basedOn w:val="aa"/>
    <w:rsid w:val="00FA282E"/>
    <w:pPr>
      <w:numPr>
        <w:numId w:val="16"/>
      </w:numPr>
      <w:tabs>
        <w:tab w:val="left" w:pos="993"/>
      </w:tabs>
    </w:pPr>
  </w:style>
  <w:style w:type="paragraph" w:customStyle="1" w:styleId="2-">
    <w:name w:val="2-ТВК №"/>
    <w:basedOn w:val="a"/>
    <w:next w:val="a"/>
    <w:rsid w:val="00D5485C"/>
    <w:pPr>
      <w:keepNext/>
      <w:keepLines/>
    </w:pPr>
    <w:rPr>
      <w:b/>
      <w:szCs w:val="28"/>
    </w:rPr>
  </w:style>
  <w:style w:type="paragraph" w:styleId="ab">
    <w:name w:val="Body Text Indent"/>
    <w:basedOn w:val="a"/>
    <w:link w:val="ac"/>
    <w:rsid w:val="007C5727"/>
    <w:pPr>
      <w:ind w:firstLine="720"/>
      <w:jc w:val="both"/>
    </w:pPr>
  </w:style>
  <w:style w:type="character" w:customStyle="1" w:styleId="ac">
    <w:name w:val="Основний текст з відступом Знак"/>
    <w:link w:val="ab"/>
    <w:rsid w:val="007C5727"/>
    <w:rPr>
      <w:sz w:val="28"/>
      <w:lang w:eastAsia="ru-RU"/>
    </w:rPr>
  </w:style>
  <w:style w:type="table" w:styleId="ad">
    <w:name w:val="Table Grid"/>
    <w:basedOn w:val="a1"/>
    <w:rsid w:val="00EE5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semiHidden/>
    <w:unhideWhenUsed/>
    <w:rsid w:val="00CE456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semiHidden/>
    <w:rsid w:val="00CE4560"/>
    <w:rPr>
      <w:rFonts w:ascii="Segoe UI" w:hAnsi="Segoe UI" w:cs="Segoe UI"/>
      <w:sz w:val="18"/>
      <w:szCs w:val="18"/>
      <w:lang w:eastAsia="en-US"/>
    </w:rPr>
  </w:style>
  <w:style w:type="paragraph" w:styleId="af0">
    <w:name w:val="Body Text"/>
    <w:basedOn w:val="a"/>
    <w:link w:val="af1"/>
    <w:semiHidden/>
    <w:unhideWhenUsed/>
    <w:rsid w:val="000B2832"/>
    <w:pPr>
      <w:spacing w:after="120"/>
    </w:pPr>
  </w:style>
  <w:style w:type="character" w:customStyle="1" w:styleId="af1">
    <w:name w:val="Основний текст Знак"/>
    <w:link w:val="af0"/>
    <w:semiHidden/>
    <w:rsid w:val="000B2832"/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C6D03-D270-4A23-90A9-AB696041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3189</Words>
  <Characters>1818</Characters>
  <Application>Microsoft Office Word</Application>
  <DocSecurity>4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</vt:lpstr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</dc:title>
  <dc:subject/>
  <dc:creator>Шапошнікова Наталія Володимирівна</dc:creator>
  <cp:keywords/>
  <dc:description/>
  <cp:lastModifiedBy>Стельмах Станіслава Володимирівна</cp:lastModifiedBy>
  <cp:revision>2</cp:revision>
  <cp:lastPrinted>2026-07-22T13:29:00Z</cp:lastPrinted>
  <dcterms:created xsi:type="dcterms:W3CDTF">2026-07-23T12:09:00Z</dcterms:created>
  <dcterms:modified xsi:type="dcterms:W3CDTF">2026-07-23T12:09:00Z</dcterms:modified>
</cp:coreProperties>
</file>