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3DEB" w14:textId="77777777" w:rsidR="00D42411" w:rsidRPr="00C145B6" w:rsidRDefault="00D42411" w:rsidP="00D42411">
      <w:pPr>
        <w:rPr>
          <w:rFonts w:ascii="Times New Roman" w:hAnsi="Times New Roman"/>
          <w:sz w:val="2"/>
          <w:szCs w:val="16"/>
        </w:rPr>
      </w:pPr>
    </w:p>
    <w:p w14:paraId="553F38B6" w14:textId="56EB2446" w:rsidR="00D42411" w:rsidRPr="0057511D" w:rsidRDefault="00D42411" w:rsidP="00D42411">
      <w:pPr>
        <w:ind w:left="4320"/>
        <w:jc w:val="center"/>
        <w:rPr>
          <w:rFonts w:ascii="Times New Roman" w:hAnsi="Times New Roman"/>
          <w:b/>
          <w:i/>
          <w:sz w:val="24"/>
          <w:szCs w:val="24"/>
        </w:rPr>
      </w:pPr>
      <w:r w:rsidRPr="0057511D">
        <w:rPr>
          <w:rFonts w:ascii="Times New Roman" w:hAnsi="Times New Roman"/>
          <w:b/>
          <w:i/>
          <w:sz w:val="24"/>
          <w:szCs w:val="24"/>
        </w:rPr>
        <w:t>Додаток</w:t>
      </w:r>
      <w:r w:rsidR="0028061E">
        <w:rPr>
          <w:rFonts w:ascii="Times New Roman" w:hAnsi="Times New Roman"/>
          <w:b/>
          <w:i/>
          <w:sz w:val="24"/>
          <w:szCs w:val="24"/>
        </w:rPr>
        <w:t xml:space="preserve"> </w:t>
      </w:r>
    </w:p>
    <w:p w14:paraId="756F7DDF" w14:textId="77777777" w:rsidR="00D42411" w:rsidRPr="0057511D" w:rsidRDefault="00D42411" w:rsidP="00D42411">
      <w:pPr>
        <w:ind w:left="4320"/>
        <w:jc w:val="center"/>
        <w:rPr>
          <w:rFonts w:ascii="Times New Roman" w:hAnsi="Times New Roman"/>
          <w:b/>
          <w:i/>
          <w:sz w:val="24"/>
          <w:szCs w:val="24"/>
        </w:rPr>
      </w:pPr>
      <w:r w:rsidRPr="0057511D">
        <w:rPr>
          <w:rFonts w:ascii="Times New Roman" w:hAnsi="Times New Roman"/>
          <w:b/>
          <w:i/>
          <w:sz w:val="24"/>
          <w:szCs w:val="24"/>
        </w:rPr>
        <w:t>до постанови Центральної виборчої комісії</w:t>
      </w:r>
    </w:p>
    <w:p w14:paraId="513CD975" w14:textId="423B664A" w:rsidR="00D42411" w:rsidRPr="0057511D" w:rsidRDefault="00D42411" w:rsidP="00D42411">
      <w:pPr>
        <w:ind w:left="4320"/>
        <w:jc w:val="center"/>
        <w:rPr>
          <w:rFonts w:ascii="Times New Roman" w:hAnsi="Times New Roman"/>
          <w:b/>
          <w:i/>
          <w:sz w:val="24"/>
          <w:szCs w:val="24"/>
        </w:rPr>
      </w:pPr>
      <w:r w:rsidRPr="0057511D">
        <w:rPr>
          <w:rFonts w:ascii="Times New Roman" w:hAnsi="Times New Roman"/>
          <w:b/>
          <w:i/>
          <w:sz w:val="24"/>
          <w:szCs w:val="24"/>
        </w:rPr>
        <w:t xml:space="preserve">від </w:t>
      </w:r>
      <w:r w:rsidR="0028061E">
        <w:rPr>
          <w:rFonts w:ascii="Times New Roman" w:hAnsi="Times New Roman"/>
          <w:b/>
          <w:i/>
          <w:sz w:val="24"/>
          <w:szCs w:val="24"/>
        </w:rPr>
        <w:t>13</w:t>
      </w:r>
      <w:r w:rsidR="00087A5C">
        <w:rPr>
          <w:rFonts w:ascii="Times New Roman" w:hAnsi="Times New Roman"/>
          <w:b/>
          <w:i/>
          <w:sz w:val="24"/>
          <w:szCs w:val="24"/>
        </w:rPr>
        <w:t xml:space="preserve"> </w:t>
      </w:r>
      <w:r w:rsidR="0028061E">
        <w:rPr>
          <w:rFonts w:ascii="Times New Roman" w:hAnsi="Times New Roman"/>
          <w:b/>
          <w:i/>
          <w:sz w:val="24"/>
          <w:szCs w:val="24"/>
        </w:rPr>
        <w:t>серпня</w:t>
      </w:r>
      <w:r w:rsidRPr="0057511D">
        <w:rPr>
          <w:rFonts w:ascii="Times New Roman" w:hAnsi="Times New Roman"/>
          <w:b/>
          <w:i/>
          <w:sz w:val="24"/>
          <w:szCs w:val="24"/>
        </w:rPr>
        <w:t xml:space="preserve"> 202</w:t>
      </w:r>
      <w:r w:rsidR="0028061E">
        <w:rPr>
          <w:rFonts w:ascii="Times New Roman" w:hAnsi="Times New Roman"/>
          <w:b/>
          <w:i/>
          <w:sz w:val="24"/>
          <w:szCs w:val="24"/>
        </w:rPr>
        <w:t>6</w:t>
      </w:r>
      <w:r w:rsidRPr="0057511D">
        <w:rPr>
          <w:rFonts w:ascii="Times New Roman" w:hAnsi="Times New Roman"/>
          <w:b/>
          <w:i/>
          <w:sz w:val="24"/>
          <w:szCs w:val="24"/>
        </w:rPr>
        <w:t xml:space="preserve"> року № </w:t>
      </w:r>
      <w:r w:rsidR="0028061E">
        <w:rPr>
          <w:rFonts w:ascii="Times New Roman" w:hAnsi="Times New Roman"/>
          <w:b/>
          <w:i/>
          <w:sz w:val="24"/>
          <w:szCs w:val="24"/>
        </w:rPr>
        <w:t>71</w:t>
      </w:r>
    </w:p>
    <w:p w14:paraId="266F4AAD" w14:textId="77777777" w:rsidR="00D42411" w:rsidRPr="0057511D" w:rsidRDefault="00D42411" w:rsidP="00D42411">
      <w:pPr>
        <w:ind w:left="4320"/>
        <w:jc w:val="center"/>
        <w:rPr>
          <w:rFonts w:ascii="Times New Roman" w:hAnsi="Times New Roman"/>
          <w:b/>
          <w:i/>
          <w:sz w:val="28"/>
          <w:szCs w:val="28"/>
        </w:rPr>
      </w:pPr>
    </w:p>
    <w:p w14:paraId="16909B47" w14:textId="77777777" w:rsidR="00D42411" w:rsidRPr="0057511D" w:rsidRDefault="00D42411" w:rsidP="00D42411">
      <w:pPr>
        <w:pStyle w:val="af"/>
        <w:spacing w:before="0" w:beforeAutospacing="0" w:after="0" w:afterAutospacing="0"/>
        <w:ind w:firstLine="709"/>
        <w:jc w:val="both"/>
        <w:rPr>
          <w:sz w:val="28"/>
          <w:szCs w:val="28"/>
        </w:rPr>
      </w:pPr>
    </w:p>
    <w:p w14:paraId="44A1B0C2" w14:textId="77777777" w:rsidR="00D42411" w:rsidRPr="0057511D" w:rsidRDefault="00D42411" w:rsidP="00D42411">
      <w:pPr>
        <w:pStyle w:val="af"/>
        <w:spacing w:before="0" w:beforeAutospacing="0" w:after="0" w:afterAutospacing="0"/>
        <w:jc w:val="center"/>
        <w:rPr>
          <w:rStyle w:val="af0"/>
          <w:sz w:val="28"/>
          <w:szCs w:val="28"/>
        </w:rPr>
      </w:pPr>
      <w:r w:rsidRPr="0057511D">
        <w:rPr>
          <w:rStyle w:val="af0"/>
          <w:sz w:val="28"/>
          <w:szCs w:val="28"/>
        </w:rPr>
        <w:t>ПОРЯДОК</w:t>
      </w:r>
    </w:p>
    <w:p w14:paraId="0A06E4A3" w14:textId="77777777" w:rsidR="00D42411" w:rsidRPr="0057511D" w:rsidRDefault="00D42411" w:rsidP="00D42411">
      <w:pPr>
        <w:pStyle w:val="af"/>
        <w:spacing w:before="0" w:beforeAutospacing="0" w:after="0" w:afterAutospacing="0"/>
        <w:jc w:val="center"/>
        <w:rPr>
          <w:sz w:val="28"/>
          <w:szCs w:val="28"/>
        </w:rPr>
      </w:pPr>
      <w:r w:rsidRPr="0057511D">
        <w:rPr>
          <w:rStyle w:val="af0"/>
          <w:sz w:val="28"/>
          <w:szCs w:val="28"/>
        </w:rPr>
        <w:t>передачі протокол</w:t>
      </w:r>
      <w:r w:rsidR="005C7C92">
        <w:rPr>
          <w:rStyle w:val="af0"/>
          <w:sz w:val="28"/>
          <w:szCs w:val="28"/>
        </w:rPr>
        <w:t>у</w:t>
      </w:r>
      <w:r w:rsidRPr="0057511D">
        <w:rPr>
          <w:rStyle w:val="af0"/>
          <w:sz w:val="28"/>
          <w:szCs w:val="28"/>
        </w:rPr>
        <w:t xml:space="preserve"> про підрахунок голосів виборців </w:t>
      </w:r>
      <w:r w:rsidR="00B37A22">
        <w:rPr>
          <w:rStyle w:val="af0"/>
          <w:sz w:val="28"/>
          <w:szCs w:val="28"/>
        </w:rPr>
        <w:br/>
      </w:r>
      <w:r w:rsidRPr="0057511D">
        <w:rPr>
          <w:rStyle w:val="af0"/>
          <w:sz w:val="28"/>
          <w:szCs w:val="28"/>
        </w:rPr>
        <w:t xml:space="preserve">на спеціальній виборчій дільниці, утвореній на судні, </w:t>
      </w:r>
      <w:r w:rsidR="00525AC5">
        <w:rPr>
          <w:rStyle w:val="af0"/>
          <w:sz w:val="28"/>
          <w:szCs w:val="28"/>
        </w:rPr>
        <w:br/>
      </w:r>
      <w:r w:rsidRPr="0057511D">
        <w:rPr>
          <w:rStyle w:val="af0"/>
          <w:sz w:val="28"/>
          <w:szCs w:val="28"/>
        </w:rPr>
        <w:t xml:space="preserve">що перебуває в день голосування </w:t>
      </w:r>
      <w:r w:rsidR="00900360">
        <w:rPr>
          <w:rStyle w:val="af0"/>
          <w:sz w:val="28"/>
          <w:szCs w:val="28"/>
        </w:rPr>
        <w:t xml:space="preserve">(день повторного голосування) </w:t>
      </w:r>
      <w:r w:rsidRPr="0057511D">
        <w:rPr>
          <w:rStyle w:val="af0"/>
          <w:sz w:val="28"/>
          <w:szCs w:val="28"/>
        </w:rPr>
        <w:t>у</w:t>
      </w:r>
      <w:r w:rsidR="00525AC5">
        <w:rPr>
          <w:rStyle w:val="af0"/>
          <w:sz w:val="28"/>
          <w:szCs w:val="28"/>
        </w:rPr>
        <w:t> </w:t>
      </w:r>
      <w:r w:rsidRPr="0057511D">
        <w:rPr>
          <w:rStyle w:val="af0"/>
          <w:sz w:val="28"/>
          <w:szCs w:val="28"/>
        </w:rPr>
        <w:t xml:space="preserve">плаванні під Державним Прапором України, </w:t>
      </w:r>
      <w:r w:rsidR="00525AC5">
        <w:rPr>
          <w:rStyle w:val="af0"/>
          <w:sz w:val="28"/>
          <w:szCs w:val="28"/>
        </w:rPr>
        <w:br/>
      </w:r>
      <w:r w:rsidRPr="0057511D">
        <w:rPr>
          <w:rStyle w:val="af0"/>
          <w:sz w:val="28"/>
          <w:szCs w:val="28"/>
        </w:rPr>
        <w:t>на</w:t>
      </w:r>
      <w:r w:rsidR="00B37A22">
        <w:rPr>
          <w:rStyle w:val="af0"/>
          <w:sz w:val="28"/>
          <w:szCs w:val="28"/>
        </w:rPr>
        <w:t> </w:t>
      </w:r>
      <w:r w:rsidRPr="0057511D">
        <w:rPr>
          <w:rStyle w:val="af0"/>
          <w:sz w:val="28"/>
          <w:szCs w:val="28"/>
        </w:rPr>
        <w:t xml:space="preserve">полярній станції України, та повідомлення про його зміст </w:t>
      </w:r>
      <w:r w:rsidR="00525AC5">
        <w:rPr>
          <w:rStyle w:val="af0"/>
          <w:sz w:val="28"/>
          <w:szCs w:val="28"/>
        </w:rPr>
        <w:br/>
      </w:r>
      <w:r w:rsidRPr="0057511D">
        <w:rPr>
          <w:rStyle w:val="af0"/>
          <w:sz w:val="28"/>
          <w:szCs w:val="28"/>
        </w:rPr>
        <w:t>до окружної виборчої комісії з</w:t>
      </w:r>
      <w:r w:rsidR="00525AC5">
        <w:rPr>
          <w:rStyle w:val="af0"/>
          <w:sz w:val="28"/>
          <w:szCs w:val="28"/>
        </w:rPr>
        <w:t> </w:t>
      </w:r>
      <w:r w:rsidRPr="0057511D">
        <w:rPr>
          <w:rStyle w:val="af0"/>
          <w:sz w:val="28"/>
          <w:szCs w:val="28"/>
        </w:rPr>
        <w:t>виборів Президента України</w:t>
      </w:r>
    </w:p>
    <w:p w14:paraId="457DF2BE" w14:textId="77777777" w:rsidR="00D42411" w:rsidRPr="0057511D" w:rsidRDefault="00D42411" w:rsidP="00D42411">
      <w:pPr>
        <w:pStyle w:val="af"/>
        <w:spacing w:before="0" w:beforeAutospacing="0" w:after="0" w:afterAutospacing="0"/>
        <w:jc w:val="both"/>
        <w:rPr>
          <w:sz w:val="28"/>
          <w:szCs w:val="28"/>
        </w:rPr>
      </w:pPr>
    </w:p>
    <w:p w14:paraId="0BD63F57" w14:textId="2E61020E" w:rsidR="00D42411" w:rsidRPr="00FC4C12" w:rsidRDefault="00D42411" w:rsidP="009A34A1">
      <w:pPr>
        <w:spacing w:after="60"/>
        <w:ind w:firstLine="567"/>
        <w:jc w:val="both"/>
        <w:rPr>
          <w:rFonts w:ascii="Times New Roman" w:eastAsia="Times New Roman" w:hAnsi="Times New Roman"/>
          <w:sz w:val="28"/>
          <w:szCs w:val="28"/>
          <w:lang w:val="en-US" w:eastAsia="ru-RU"/>
        </w:rPr>
      </w:pPr>
      <w:r w:rsidRPr="0057511D">
        <w:rPr>
          <w:rFonts w:ascii="Times New Roman" w:eastAsia="Times New Roman" w:hAnsi="Times New Roman"/>
          <w:sz w:val="28"/>
          <w:szCs w:val="28"/>
          <w:lang w:eastAsia="ru-RU"/>
        </w:rPr>
        <w:t xml:space="preserve">Цей Порядок визначає процедуру передачі дільничною виборчою комісією з виборів Президента України (далі – дільнична виборча комісія) спеціальної виборчої дільниці, утвореної на судні, що перебуває в день </w:t>
      </w:r>
      <w:r w:rsidRPr="00900360">
        <w:rPr>
          <w:rFonts w:ascii="Times New Roman" w:eastAsia="Times New Roman" w:hAnsi="Times New Roman"/>
          <w:sz w:val="28"/>
          <w:szCs w:val="28"/>
          <w:lang w:eastAsia="ru-RU"/>
        </w:rPr>
        <w:t xml:space="preserve">голосування </w:t>
      </w:r>
      <w:r w:rsidR="00900360" w:rsidRPr="00124C8A">
        <w:rPr>
          <w:rFonts w:ascii="Times New Roman" w:eastAsia="Times New Roman" w:hAnsi="Times New Roman"/>
          <w:bCs/>
          <w:sz w:val="28"/>
          <w:szCs w:val="28"/>
          <w:lang w:eastAsia="ru-RU"/>
        </w:rPr>
        <w:t xml:space="preserve">(день повторного голосування) </w:t>
      </w:r>
      <w:r w:rsidRPr="0057511D">
        <w:rPr>
          <w:rFonts w:ascii="Times New Roman" w:eastAsia="Times New Roman" w:hAnsi="Times New Roman"/>
          <w:sz w:val="28"/>
          <w:szCs w:val="28"/>
          <w:lang w:eastAsia="ru-RU"/>
        </w:rPr>
        <w:t>у плаванні під Державним Прапором України, на полярній станції України, протоколу про підрахунок голосів виборців на спеціальній виборчій дільниці (далі – протокол) та повідомлення про його зміст до відповідної окружної виборчої комісії з виборів Президента України (далі – окружна виборча комісія).</w:t>
      </w:r>
    </w:p>
    <w:p w14:paraId="354897B1" w14:textId="55C5279D" w:rsidR="00D42411" w:rsidRPr="0057511D" w:rsidRDefault="00D42411" w:rsidP="00571F8B">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1. </w:t>
      </w:r>
      <w:r w:rsidR="00571F8B" w:rsidRPr="00571F8B">
        <w:rPr>
          <w:rFonts w:ascii="Times New Roman" w:eastAsia="Times New Roman" w:hAnsi="Times New Roman"/>
          <w:sz w:val="28"/>
          <w:szCs w:val="28"/>
          <w:lang w:eastAsia="ru-RU"/>
        </w:rPr>
        <w:t xml:space="preserve">Дільнична виборча комісія спеціальної виборчої дільниці, утвореної на судні, що перебуває в день голосування </w:t>
      </w:r>
      <w:r w:rsidR="00571F8B" w:rsidRPr="00124C8A">
        <w:rPr>
          <w:rStyle w:val="af0"/>
          <w:rFonts w:ascii="Times New Roman" w:hAnsi="Times New Roman"/>
          <w:b w:val="0"/>
          <w:sz w:val="28"/>
          <w:szCs w:val="28"/>
        </w:rPr>
        <w:t>(день повторного голосування)</w:t>
      </w:r>
      <w:r w:rsidR="00571F8B">
        <w:rPr>
          <w:rStyle w:val="af0"/>
          <w:sz w:val="28"/>
          <w:szCs w:val="28"/>
        </w:rPr>
        <w:t xml:space="preserve"> </w:t>
      </w:r>
      <w:r w:rsidR="00571F8B" w:rsidRPr="00571F8B">
        <w:rPr>
          <w:rFonts w:ascii="Times New Roman" w:eastAsia="Times New Roman" w:hAnsi="Times New Roman"/>
          <w:sz w:val="28"/>
          <w:szCs w:val="28"/>
          <w:lang w:eastAsia="ru-RU"/>
        </w:rPr>
        <w:t xml:space="preserve">у плаванні під Державним Прапором України, невідкладно після підписання протоколу членами дільничної виборчої комісії </w:t>
      </w:r>
      <w:r w:rsidR="0076333B" w:rsidRPr="00571F8B">
        <w:rPr>
          <w:rFonts w:ascii="Times New Roman" w:eastAsia="Times New Roman" w:hAnsi="Times New Roman"/>
          <w:sz w:val="28"/>
          <w:szCs w:val="28"/>
          <w:lang w:eastAsia="ru-RU"/>
        </w:rPr>
        <w:t xml:space="preserve">передає </w:t>
      </w:r>
      <w:r w:rsidR="00571F8B" w:rsidRPr="00571F8B">
        <w:rPr>
          <w:rFonts w:ascii="Times New Roman" w:eastAsia="Times New Roman" w:hAnsi="Times New Roman"/>
          <w:sz w:val="28"/>
          <w:szCs w:val="28"/>
          <w:lang w:eastAsia="ru-RU"/>
        </w:rPr>
        <w:t xml:space="preserve">повідомлення про його зміст </w:t>
      </w:r>
      <w:r w:rsidRPr="0057511D">
        <w:rPr>
          <w:rFonts w:ascii="Times New Roman" w:eastAsia="Times New Roman" w:hAnsi="Times New Roman"/>
          <w:sz w:val="28"/>
          <w:szCs w:val="28"/>
          <w:lang w:eastAsia="ru-RU"/>
        </w:rPr>
        <w:t>за допомогою технічних засобів зв</w:t>
      </w:r>
      <w:r w:rsidR="00E50B87">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 xml:space="preserve">язку через центральний орган виконавчої влади, що забезпечує формування та реалізує державну політику у сфері морського та </w:t>
      </w:r>
      <w:r w:rsidR="007D6F00">
        <w:rPr>
          <w:rFonts w:ascii="Times New Roman" w:eastAsia="Times New Roman" w:hAnsi="Times New Roman"/>
          <w:sz w:val="28"/>
          <w:szCs w:val="28"/>
          <w:lang w:eastAsia="ru-RU"/>
        </w:rPr>
        <w:t>внутрішнього водного</w:t>
      </w:r>
      <w:r w:rsidR="007D6F00" w:rsidRPr="0057511D">
        <w:rPr>
          <w:rFonts w:ascii="Times New Roman" w:eastAsia="Times New Roman" w:hAnsi="Times New Roman"/>
          <w:sz w:val="28"/>
          <w:szCs w:val="28"/>
          <w:lang w:eastAsia="ru-RU"/>
        </w:rPr>
        <w:t xml:space="preserve"> </w:t>
      </w:r>
      <w:r w:rsidRPr="0057511D">
        <w:rPr>
          <w:rFonts w:ascii="Times New Roman" w:eastAsia="Times New Roman" w:hAnsi="Times New Roman"/>
          <w:sz w:val="28"/>
          <w:szCs w:val="28"/>
          <w:lang w:eastAsia="ru-RU"/>
        </w:rPr>
        <w:t>транспорту, а дільничн</w:t>
      </w:r>
      <w:r w:rsidR="0076333B">
        <w:rPr>
          <w:rFonts w:ascii="Times New Roman" w:eastAsia="Times New Roman" w:hAnsi="Times New Roman"/>
          <w:sz w:val="28"/>
          <w:szCs w:val="28"/>
          <w:lang w:eastAsia="ru-RU"/>
        </w:rPr>
        <w:t>а</w:t>
      </w:r>
      <w:r w:rsidRPr="0057511D">
        <w:rPr>
          <w:rFonts w:ascii="Times New Roman" w:eastAsia="Times New Roman" w:hAnsi="Times New Roman"/>
          <w:sz w:val="28"/>
          <w:szCs w:val="28"/>
          <w:lang w:eastAsia="ru-RU"/>
        </w:rPr>
        <w:t xml:space="preserve"> виборч</w:t>
      </w:r>
      <w:r w:rsidR="0076333B">
        <w:rPr>
          <w:rFonts w:ascii="Times New Roman" w:eastAsia="Times New Roman" w:hAnsi="Times New Roman"/>
          <w:sz w:val="28"/>
          <w:szCs w:val="28"/>
          <w:lang w:eastAsia="ru-RU"/>
        </w:rPr>
        <w:t>а</w:t>
      </w:r>
      <w:r w:rsidRPr="0057511D">
        <w:rPr>
          <w:rFonts w:ascii="Times New Roman" w:eastAsia="Times New Roman" w:hAnsi="Times New Roman"/>
          <w:sz w:val="28"/>
          <w:szCs w:val="28"/>
          <w:lang w:eastAsia="ru-RU"/>
        </w:rPr>
        <w:t xml:space="preserve"> комісі</w:t>
      </w:r>
      <w:r w:rsidR="0076333B">
        <w:rPr>
          <w:rFonts w:ascii="Times New Roman" w:eastAsia="Times New Roman" w:hAnsi="Times New Roman"/>
          <w:sz w:val="28"/>
          <w:szCs w:val="28"/>
          <w:lang w:eastAsia="ru-RU"/>
        </w:rPr>
        <w:t>я</w:t>
      </w:r>
      <w:r w:rsidRPr="0057511D">
        <w:rPr>
          <w:rFonts w:ascii="Times New Roman" w:eastAsia="Times New Roman" w:hAnsi="Times New Roman"/>
          <w:sz w:val="28"/>
          <w:szCs w:val="28"/>
          <w:lang w:eastAsia="ru-RU"/>
        </w:rPr>
        <w:t xml:space="preserve"> спеціальної виборчої дільниці, утвореної на полярній станції України, – через Державну установу Національний антарктичний науковий центр до окружної виборчої комісії з обов</w:t>
      </w:r>
      <w:r w:rsidR="00E50B87">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язковою наступною передачею до неї першого і другого примірників протоколу.</w:t>
      </w:r>
    </w:p>
    <w:p w14:paraId="3CF025C9" w14:textId="3039E3DB" w:rsidR="00D42411" w:rsidRPr="0057511D" w:rsidRDefault="00D42411" w:rsidP="009A34A1">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2. Перший і другий примірники протоколу, а за наявності і відповідні примірники протоколу з позначкою "Уточнений", акт про видачу копій протоколу, а в разі визнання голосування на спеціальній виборчій дільниці недійсним – також рішення дільничної виборчої комісії про визнання голосування на виборчій дільниці недійсним та акт, на підставі якого прийнято це рішення, запаковуються. На пакеті робиться напис "Протокол про підрахунок голосів", зазначаються номер територіального виборчого округу, номер спеціальної виборчої дільниці, дата і час пакування, ставляться підписи присутніх членів дільничної виборчої комісії.</w:t>
      </w:r>
    </w:p>
    <w:p w14:paraId="63E66A9B" w14:textId="77777777" w:rsidR="00D42411" w:rsidRPr="0057511D" w:rsidRDefault="00D42411" w:rsidP="009A34A1">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У разі внесення до протоколу окремих відомостей на підставі передбачених Виборчим кодексом України (далі – Кодекс) актів такі акти запаковуються з першим та другим примірниками протоколу.</w:t>
      </w:r>
    </w:p>
    <w:p w14:paraId="1994AD4E"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lastRenderedPageBreak/>
        <w:t xml:space="preserve">За наявності викладених у письмовій формі окремих думок членів дільничної виборчої комісії </w:t>
      </w:r>
      <w:r w:rsidR="00694E73">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в разі їх незгоди з результатами підрахунку голосів виборців, зафіксованими у протоколі</w:t>
      </w:r>
      <w:r w:rsidR="00694E73">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 xml:space="preserve"> такі окремі думки запаковуються також </w:t>
      </w:r>
      <w:r w:rsidR="00530E1A">
        <w:rPr>
          <w:rFonts w:ascii="Times New Roman" w:eastAsia="Times New Roman" w:hAnsi="Times New Roman"/>
          <w:sz w:val="28"/>
          <w:szCs w:val="28"/>
          <w:lang w:eastAsia="ru-RU"/>
        </w:rPr>
        <w:t>і</w:t>
      </w:r>
      <w:r w:rsidRPr="0057511D">
        <w:rPr>
          <w:rFonts w:ascii="Times New Roman" w:eastAsia="Times New Roman" w:hAnsi="Times New Roman"/>
          <w:sz w:val="28"/>
          <w:szCs w:val="28"/>
          <w:lang w:eastAsia="ru-RU"/>
        </w:rPr>
        <w:t>з першим та другим примірниками протоколу.</w:t>
      </w:r>
    </w:p>
    <w:p w14:paraId="77C93983"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3. Разом із виборчими документами, передбаченими пунктом 2 цього Порядку, до окружної виборчої комісії відповідно через центральний орган виконавчої влади, що забезпечує формування та реалізує державну політику у сфері морського та </w:t>
      </w:r>
      <w:r w:rsidR="007D6F00">
        <w:rPr>
          <w:rFonts w:ascii="Times New Roman" w:eastAsia="Times New Roman" w:hAnsi="Times New Roman"/>
          <w:sz w:val="28"/>
          <w:szCs w:val="28"/>
          <w:lang w:eastAsia="ru-RU"/>
        </w:rPr>
        <w:t>внутрішнього водного</w:t>
      </w:r>
      <w:r w:rsidR="007D6F00" w:rsidRPr="0057511D">
        <w:rPr>
          <w:rFonts w:ascii="Times New Roman" w:eastAsia="Times New Roman" w:hAnsi="Times New Roman"/>
          <w:sz w:val="28"/>
          <w:szCs w:val="28"/>
          <w:lang w:eastAsia="ru-RU"/>
        </w:rPr>
        <w:t xml:space="preserve"> </w:t>
      </w:r>
      <w:r w:rsidRPr="0057511D">
        <w:rPr>
          <w:rFonts w:ascii="Times New Roman" w:eastAsia="Times New Roman" w:hAnsi="Times New Roman"/>
          <w:sz w:val="28"/>
          <w:szCs w:val="28"/>
          <w:lang w:eastAsia="ru-RU"/>
        </w:rPr>
        <w:t>транспорту</w:t>
      </w:r>
      <w:r w:rsidR="00400846">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 xml:space="preserve"> Державну установу Національний антарктичний науковий центр доставляються також запаковані в окремі пакети відповідно до частини восьмої статті 114, частин сьомої, дванадцятої, тринадцятої, двадцять четвертої, двадцять п</w:t>
      </w:r>
      <w:r w:rsidR="00E50B87">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ятої, двадцять дев</w:t>
      </w:r>
      <w:r w:rsidR="00E50B87">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ятої, тридцять другої статті 120, частини десятої статті 121 Кодексу такі документи</w:t>
      </w:r>
      <w:r w:rsidR="000726A8">
        <w:rPr>
          <w:rFonts w:ascii="Times New Roman" w:eastAsia="Times New Roman" w:hAnsi="Times New Roman"/>
          <w:sz w:val="28"/>
          <w:szCs w:val="28"/>
          <w:lang w:eastAsia="ru-RU"/>
        </w:rPr>
        <w:t xml:space="preserve"> (за наявності)</w:t>
      </w:r>
      <w:r w:rsidRPr="0057511D">
        <w:rPr>
          <w:rFonts w:ascii="Times New Roman" w:eastAsia="Times New Roman" w:hAnsi="Times New Roman"/>
          <w:sz w:val="28"/>
          <w:szCs w:val="28"/>
          <w:lang w:eastAsia="ru-RU"/>
        </w:rPr>
        <w:t>:</w:t>
      </w:r>
    </w:p>
    <w:p w14:paraId="7DB04EEC" w14:textId="37E716DC"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1) погашені зіпсовані виборчі бюлетені (виборчі бюлетені, до яких внесено зміни без рішення Центральної виборчої комісії чи внесено зміни, що не відповідають рішенню Центральної виборчої комісії) з написом на паке</w:t>
      </w:r>
      <w:r w:rsidR="00530E1A">
        <w:rPr>
          <w:rFonts w:ascii="Times New Roman" w:eastAsia="Times New Roman" w:hAnsi="Times New Roman"/>
          <w:sz w:val="28"/>
          <w:szCs w:val="28"/>
          <w:lang w:eastAsia="ru-RU"/>
        </w:rPr>
        <w:t>ті "Зіпсовані виборчі бюлетені"</w:t>
      </w:r>
      <w:r w:rsidRPr="0057511D">
        <w:rPr>
          <w:rFonts w:ascii="Times New Roman" w:eastAsia="Times New Roman" w:hAnsi="Times New Roman"/>
          <w:sz w:val="28"/>
          <w:szCs w:val="28"/>
          <w:lang w:eastAsia="ru-RU"/>
        </w:rPr>
        <w:t xml:space="preserve">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6FD0A925" w14:textId="3764C8A5"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2) погашені невикористані виборчі бюлетені, а також бюлетені, зіпсовані виборцями під час їх заповнення і повернуті членам дільничної виборчої комісії, які їх видавали, разом з контрольними талонами з написом на пакеті "</w:t>
      </w:r>
      <w:r w:rsidR="00530E1A">
        <w:rPr>
          <w:rFonts w:ascii="Times New Roman" w:eastAsia="Times New Roman" w:hAnsi="Times New Roman"/>
          <w:sz w:val="28"/>
          <w:szCs w:val="28"/>
          <w:lang w:eastAsia="ru-RU"/>
        </w:rPr>
        <w:t>Невикористані виборчі бюлетені"</w:t>
      </w:r>
      <w:r w:rsidRPr="0057511D">
        <w:rPr>
          <w:rFonts w:ascii="Times New Roman" w:eastAsia="Times New Roman" w:hAnsi="Times New Roman"/>
          <w:sz w:val="28"/>
          <w:szCs w:val="28"/>
          <w:lang w:eastAsia="ru-RU"/>
        </w:rPr>
        <w:t xml:space="preserve">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32F5E28F" w14:textId="307229CD"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3) вибо</w:t>
      </w:r>
      <w:r w:rsidR="00530E1A">
        <w:rPr>
          <w:rFonts w:ascii="Times New Roman" w:eastAsia="Times New Roman" w:hAnsi="Times New Roman"/>
          <w:sz w:val="28"/>
          <w:szCs w:val="28"/>
          <w:lang w:eastAsia="ru-RU"/>
        </w:rPr>
        <w:t>рчі бюлетені, що не підлягають в</w:t>
      </w:r>
      <w:r w:rsidRPr="0057511D">
        <w:rPr>
          <w:rFonts w:ascii="Times New Roman" w:eastAsia="Times New Roman" w:hAnsi="Times New Roman"/>
          <w:sz w:val="28"/>
          <w:szCs w:val="28"/>
          <w:lang w:eastAsia="ru-RU"/>
        </w:rPr>
        <w:t>рахуванню під час встановлення кількості виборців, які взяли участь у голосуванні, та під час підрахунку голосів виборців, з написом на пакеті "Виборчі бюлетені, що не підлягають врахуванню"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1E015401" w14:textId="26BA585E"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4) недійсні виборчі бюлетені з написом на пакеті "Недійсні виборчі бюлетені" із зазначенням номера територіального виборчого округу, номера виборчої дільниці, кількості запакованих недійсних виборчих бюлетенів, дати і часу пакування, проставлянням підписів присутніх членів дільничної виборчої комісії;</w:t>
      </w:r>
    </w:p>
    <w:p w14:paraId="34006BDA" w14:textId="55DCDF25"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5) виборчі бюлетені з голосами виборців, поданими за кожного кандидата на пост Президента України (щодо кожного кандидата на пост Пр</w:t>
      </w:r>
      <w:r w:rsidR="00530E1A">
        <w:rPr>
          <w:rFonts w:ascii="Times New Roman" w:eastAsia="Times New Roman" w:hAnsi="Times New Roman"/>
          <w:sz w:val="28"/>
          <w:szCs w:val="28"/>
          <w:lang w:eastAsia="ru-RU"/>
        </w:rPr>
        <w:t xml:space="preserve">езидента України </w:t>
      </w:r>
      <w:r w:rsidR="008158DD">
        <w:rPr>
          <w:rFonts w:ascii="Times New Roman" w:eastAsia="Times New Roman" w:hAnsi="Times New Roman"/>
          <w:sz w:val="28"/>
          <w:szCs w:val="28"/>
          <w:lang w:eastAsia="ru-RU"/>
        </w:rPr>
        <w:t xml:space="preserve">– </w:t>
      </w:r>
      <w:r w:rsidR="00530E1A">
        <w:rPr>
          <w:rFonts w:ascii="Times New Roman" w:eastAsia="Times New Roman" w:hAnsi="Times New Roman"/>
          <w:sz w:val="28"/>
          <w:szCs w:val="28"/>
          <w:lang w:eastAsia="ru-RU"/>
        </w:rPr>
        <w:t>окремий пакет),</w:t>
      </w:r>
      <w:r w:rsidRPr="0057511D">
        <w:rPr>
          <w:rFonts w:ascii="Times New Roman" w:eastAsia="Times New Roman" w:hAnsi="Times New Roman"/>
          <w:sz w:val="28"/>
          <w:szCs w:val="28"/>
          <w:lang w:eastAsia="ru-RU"/>
        </w:rPr>
        <w:t xml:space="preserve"> із зазначенням номера територіального виборчого округу, номера виборчої дільниці, відповідно прізвища та ініціалів кандидата на пост Президента України</w:t>
      </w:r>
      <w:r w:rsidR="00770FDB" w:rsidRPr="00124C8A">
        <w:rPr>
          <w:rFonts w:ascii="Times New Roman" w:eastAsia="Times New Roman" w:hAnsi="Times New Roman"/>
          <w:sz w:val="28"/>
          <w:szCs w:val="28"/>
          <w:lang w:eastAsia="ru-RU"/>
        </w:rPr>
        <w:t xml:space="preserve"> </w:t>
      </w:r>
      <w:r w:rsidR="003C08EA" w:rsidRPr="0076333B">
        <w:rPr>
          <w:rFonts w:ascii="Times New Roman" w:eastAsia="Times New Roman" w:hAnsi="Times New Roman"/>
          <w:iCs/>
          <w:sz w:val="28"/>
          <w:szCs w:val="28"/>
          <w:lang w:eastAsia="ru-RU"/>
        </w:rPr>
        <w:t xml:space="preserve">(у разі коли кандидати мають однакові прізвища та </w:t>
      </w:r>
      <w:r w:rsidR="003C08EA" w:rsidRPr="0076333B">
        <w:rPr>
          <w:rFonts w:ascii="Times New Roman" w:eastAsia="Times New Roman" w:hAnsi="Times New Roman"/>
          <w:iCs/>
          <w:sz w:val="28"/>
          <w:szCs w:val="28"/>
          <w:lang w:eastAsia="ru-RU"/>
        </w:rPr>
        <w:lastRenderedPageBreak/>
        <w:t xml:space="preserve">ініціали також указується рік їх народження, а за потреби </w:t>
      </w:r>
      <w:r w:rsidR="008158DD" w:rsidRPr="0076333B">
        <w:rPr>
          <w:rFonts w:ascii="Times New Roman" w:eastAsia="Times New Roman" w:hAnsi="Times New Roman"/>
          <w:iCs/>
          <w:sz w:val="28"/>
          <w:szCs w:val="28"/>
          <w:lang w:eastAsia="ru-RU"/>
        </w:rPr>
        <w:t xml:space="preserve">– </w:t>
      </w:r>
      <w:r w:rsidR="003C08EA" w:rsidRPr="0076333B">
        <w:rPr>
          <w:rFonts w:ascii="Times New Roman" w:eastAsia="Times New Roman" w:hAnsi="Times New Roman"/>
          <w:iCs/>
          <w:sz w:val="28"/>
          <w:szCs w:val="28"/>
          <w:lang w:eastAsia="ru-RU"/>
        </w:rPr>
        <w:t>й інші відомості про них, які містяться у виборчому бюлетені)</w:t>
      </w:r>
      <w:r w:rsidRPr="0076333B">
        <w:rPr>
          <w:rFonts w:ascii="Times New Roman" w:eastAsia="Times New Roman" w:hAnsi="Times New Roman"/>
          <w:iCs/>
          <w:sz w:val="28"/>
          <w:szCs w:val="28"/>
          <w:lang w:eastAsia="ru-RU"/>
        </w:rPr>
        <w:t>,</w:t>
      </w:r>
      <w:r w:rsidRPr="0057511D">
        <w:rPr>
          <w:rFonts w:ascii="Times New Roman" w:eastAsia="Times New Roman" w:hAnsi="Times New Roman"/>
          <w:sz w:val="28"/>
          <w:szCs w:val="28"/>
          <w:lang w:eastAsia="ru-RU"/>
        </w:rPr>
        <w:t xml:space="preserve"> кількості запакованих виборчих бюлетенів, дати і часу пакування, проставлянням підписів присутніх членів дільничної виборчої комісії;</w:t>
      </w:r>
    </w:p>
    <w:p w14:paraId="0F365A99" w14:textId="156975D8"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6) список виборців з написом на пакеті "Список виборців"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333E4F3D" w14:textId="09DAAC6C"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7) контрольні талони виборчих бюлетенів з написом на пакеті "Контрольні талони" із зазначенням номера територіального виборчого округу, номера виборчої дільниці, кількості запакованих контрольних талонів, дати і часу пакування, проставлянням підписів присутніх членів дільничної виборчої комісії;</w:t>
      </w:r>
    </w:p>
    <w:p w14:paraId="78729EB7" w14:textId="2515739E"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8) предмети, що не є виборчими бюлетенями, </w:t>
      </w:r>
      <w:r w:rsidR="008158DD">
        <w:rPr>
          <w:rFonts w:ascii="Times New Roman" w:eastAsia="Times New Roman" w:hAnsi="Times New Roman"/>
          <w:sz w:val="28"/>
          <w:szCs w:val="28"/>
          <w:lang w:eastAsia="ru-RU"/>
        </w:rPr>
        <w:t xml:space="preserve">зокрема </w:t>
      </w:r>
      <w:r w:rsidRPr="0057511D">
        <w:rPr>
          <w:rFonts w:ascii="Times New Roman" w:eastAsia="Times New Roman" w:hAnsi="Times New Roman"/>
          <w:sz w:val="28"/>
          <w:szCs w:val="28"/>
          <w:lang w:eastAsia="ru-RU"/>
        </w:rPr>
        <w:t>контрольні листи, з написом на пакеті "Предмети"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603FBE3A" w14:textId="430139B5" w:rsidR="00D42411" w:rsidRPr="0057511D" w:rsidRDefault="00E50B87" w:rsidP="002F5CC7">
      <w:pPr>
        <w:spacing w:after="10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акти, заяви, скарги </w:t>
      </w:r>
      <w:r w:rsidR="00D42411" w:rsidRPr="0057511D">
        <w:rPr>
          <w:rFonts w:ascii="Times New Roman" w:eastAsia="Times New Roman" w:hAnsi="Times New Roman"/>
          <w:sz w:val="28"/>
          <w:szCs w:val="28"/>
          <w:lang w:eastAsia="ru-RU"/>
        </w:rPr>
        <w:t>про порушення вимог Кодексу та рішення, прийняті дільничною виборчою комісією, з написом на пакеті "Акти, заяви, скарги та рішення дільничної виборчої комісії"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087198B5"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Пакети з написами "Протокол про підрахунок голосів", "Акти, заяви, скарги та рішення дільничної виборчої комісії", "Список виборців" вкладаються до одного окремого пакета разом з описом документів, які містяться в ньому.</w:t>
      </w:r>
    </w:p>
    <w:p w14:paraId="08FBFEDF" w14:textId="210FAF45"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У разі прийняття дільничною виборчою комісією рішення про визнання голосування на спеціальній виборчій дільниці недійсним виборчі бюлетені запаковуються в пакет, на якому робиться напис "Виборчі бюлетені", зазначаються номер територіального виборчого округу,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w:t>
      </w:r>
    </w:p>
    <w:p w14:paraId="466D5D72" w14:textId="05B4B030"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4. Кожен пакет з документами, </w:t>
      </w:r>
      <w:r w:rsidR="00613582">
        <w:rPr>
          <w:rFonts w:ascii="Times New Roman" w:eastAsia="Times New Roman" w:hAnsi="Times New Roman"/>
          <w:sz w:val="28"/>
          <w:szCs w:val="28"/>
          <w:lang w:eastAsia="ru-RU"/>
        </w:rPr>
        <w:t>вказаними</w:t>
      </w:r>
      <w:r w:rsidRPr="0057511D">
        <w:rPr>
          <w:rFonts w:ascii="Times New Roman" w:eastAsia="Times New Roman" w:hAnsi="Times New Roman"/>
          <w:sz w:val="28"/>
          <w:szCs w:val="28"/>
          <w:lang w:eastAsia="ru-RU"/>
        </w:rPr>
        <w:t xml:space="preserve"> у пунктах 2, 3 цього Порядку, </w:t>
      </w:r>
      <w:proofErr w:type="spellStart"/>
      <w:r w:rsidRPr="0057511D">
        <w:rPr>
          <w:rFonts w:ascii="Times New Roman" w:eastAsia="Times New Roman" w:hAnsi="Times New Roman"/>
          <w:sz w:val="28"/>
          <w:szCs w:val="28"/>
          <w:lang w:eastAsia="ru-RU"/>
        </w:rPr>
        <w:t>заклеюється</w:t>
      </w:r>
      <w:proofErr w:type="spellEnd"/>
      <w:r w:rsidRPr="0057511D">
        <w:rPr>
          <w:rFonts w:ascii="Times New Roman" w:eastAsia="Times New Roman" w:hAnsi="Times New Roman"/>
          <w:sz w:val="28"/>
          <w:szCs w:val="28"/>
          <w:lang w:eastAsia="ru-RU"/>
        </w:rPr>
        <w:t>.</w:t>
      </w:r>
    </w:p>
    <w:p w14:paraId="6CA6AD3C"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Під час транспортування документів забороняється розпечатувати пакети з виборчими бюлетенями та іншою документацією.</w:t>
      </w:r>
    </w:p>
    <w:p w14:paraId="5150DA4C"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5. Пакети з документами від дільничної виборчої комісії спеціальної виборчої дільниці, утвореної на судні, доставляються до центрального органу виконавчої влади, що забезпечує формування та реалізує державну політику у сфері морського та </w:t>
      </w:r>
      <w:r w:rsidR="005F4A34" w:rsidRPr="005F4A34">
        <w:rPr>
          <w:rFonts w:ascii="Times New Roman" w:eastAsia="Times New Roman" w:hAnsi="Times New Roman"/>
          <w:sz w:val="28"/>
          <w:szCs w:val="28"/>
          <w:lang w:eastAsia="ru-RU"/>
        </w:rPr>
        <w:t xml:space="preserve">внутрішнього водного </w:t>
      </w:r>
      <w:r w:rsidRPr="0057511D">
        <w:rPr>
          <w:rFonts w:ascii="Times New Roman" w:eastAsia="Times New Roman" w:hAnsi="Times New Roman"/>
          <w:sz w:val="28"/>
          <w:szCs w:val="28"/>
          <w:lang w:eastAsia="ru-RU"/>
        </w:rPr>
        <w:t>транспорту, у визначений цим органом спосіб, який забезпечує їх збереження та доставку за призначенням.</w:t>
      </w:r>
    </w:p>
    <w:p w14:paraId="25D3670F" w14:textId="77777777" w:rsidR="00D42411" w:rsidRPr="0057511D" w:rsidRDefault="00D42411" w:rsidP="002F5CC7">
      <w:pPr>
        <w:spacing w:after="10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Уповноважений представник центрального органу виконавчої влади, що забезпечує формування та реалізує державну політику у сфері морського та </w:t>
      </w:r>
      <w:r w:rsidR="005F4A34" w:rsidRPr="005F4A34">
        <w:rPr>
          <w:rFonts w:ascii="Times New Roman" w:eastAsia="Times New Roman" w:hAnsi="Times New Roman"/>
          <w:sz w:val="28"/>
          <w:szCs w:val="28"/>
          <w:lang w:eastAsia="ru-RU"/>
        </w:rPr>
        <w:lastRenderedPageBreak/>
        <w:t xml:space="preserve">внутрішнього водного </w:t>
      </w:r>
      <w:r w:rsidRPr="0057511D">
        <w:rPr>
          <w:rFonts w:ascii="Times New Roman" w:eastAsia="Times New Roman" w:hAnsi="Times New Roman"/>
          <w:sz w:val="28"/>
          <w:szCs w:val="28"/>
          <w:lang w:eastAsia="ru-RU"/>
        </w:rPr>
        <w:t>транспорту</w:t>
      </w:r>
      <w:r w:rsidR="00530E1A">
        <w:rPr>
          <w:rFonts w:ascii="Times New Roman" w:eastAsia="Times New Roman" w:hAnsi="Times New Roman"/>
          <w:sz w:val="28"/>
          <w:szCs w:val="28"/>
          <w:lang w:eastAsia="ru-RU"/>
        </w:rPr>
        <w:t>,</w:t>
      </w:r>
      <w:r w:rsidRPr="0057511D">
        <w:rPr>
          <w:rFonts w:ascii="Times New Roman" w:eastAsia="Times New Roman" w:hAnsi="Times New Roman"/>
          <w:sz w:val="28"/>
          <w:szCs w:val="28"/>
          <w:lang w:eastAsia="ru-RU"/>
        </w:rPr>
        <w:t xml:space="preserve"> невідкладно передає отримані пакети з документами до відповідної окружної виборчої комісії, де вони реєструються.</w:t>
      </w:r>
    </w:p>
    <w:p w14:paraId="3A256EEF" w14:textId="77777777" w:rsidR="00D42411" w:rsidRPr="0057511D" w:rsidRDefault="00D42411" w:rsidP="009A34A1">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 xml:space="preserve">Пакети з документами від дільничної </w:t>
      </w:r>
      <w:r w:rsidR="00690671">
        <w:rPr>
          <w:rFonts w:ascii="Times New Roman" w:eastAsia="Times New Roman" w:hAnsi="Times New Roman"/>
          <w:sz w:val="28"/>
          <w:szCs w:val="28"/>
          <w:lang w:eastAsia="ru-RU"/>
        </w:rPr>
        <w:t xml:space="preserve">виборчої комісії </w:t>
      </w:r>
      <w:r w:rsidRPr="0057511D">
        <w:rPr>
          <w:rFonts w:ascii="Times New Roman" w:eastAsia="Times New Roman" w:hAnsi="Times New Roman"/>
          <w:sz w:val="28"/>
          <w:szCs w:val="28"/>
          <w:lang w:eastAsia="ru-RU"/>
        </w:rPr>
        <w:t>спеціальної виборчої дільниці, утвореної на полярній станції України, доставляються до Державної установи Національний антарктичний науковий центр після закінчення терміну перебування наукової експедиції у визначений цією установою спосіб, який забезпечує їх доставку за призначенням.</w:t>
      </w:r>
    </w:p>
    <w:p w14:paraId="491DA16A" w14:textId="77777777" w:rsidR="00D42411" w:rsidRPr="0057511D" w:rsidRDefault="00D42411" w:rsidP="009A34A1">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У разі отримання пакетів з документами від дільничної виборчої комісії спеціальної виборчої дільниці, утвореної на полярній станції України, до закінчення строку повноважень відповідної окружної виборчої комісії Державна установа Національний антарктичний науковий центр забезпечує передачу цієї документації до окружної виборчої комісії.</w:t>
      </w:r>
    </w:p>
    <w:p w14:paraId="10C62A24" w14:textId="77777777" w:rsidR="001F371B" w:rsidRDefault="00D42411" w:rsidP="009A34A1">
      <w:pPr>
        <w:spacing w:after="60"/>
        <w:ind w:firstLine="567"/>
        <w:jc w:val="both"/>
        <w:rPr>
          <w:rFonts w:ascii="Times New Roman" w:eastAsia="Times New Roman" w:hAnsi="Times New Roman"/>
          <w:sz w:val="28"/>
          <w:szCs w:val="28"/>
          <w:lang w:eastAsia="ru-RU"/>
        </w:rPr>
      </w:pPr>
      <w:r w:rsidRPr="0057511D">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sidRPr="0057511D">
        <w:rPr>
          <w:rFonts w:ascii="Times New Roman" w:eastAsia="Times New Roman" w:hAnsi="Times New Roman"/>
          <w:sz w:val="28"/>
          <w:szCs w:val="28"/>
          <w:lang w:eastAsia="ru-RU"/>
        </w:rPr>
        <w:t xml:space="preserve">У разі якщо пакети з документами надійшли </w:t>
      </w:r>
      <w:r w:rsidR="00325702" w:rsidRPr="0057511D">
        <w:rPr>
          <w:rFonts w:ascii="Times New Roman" w:eastAsia="Times New Roman" w:hAnsi="Times New Roman"/>
          <w:sz w:val="28"/>
          <w:szCs w:val="28"/>
          <w:lang w:eastAsia="ru-RU"/>
        </w:rPr>
        <w:t>після припинення повноважень відповідних окружних виборчих комісій</w:t>
      </w:r>
      <w:r w:rsidR="00325702">
        <w:rPr>
          <w:rFonts w:ascii="Times New Roman" w:eastAsia="Times New Roman" w:hAnsi="Times New Roman"/>
          <w:sz w:val="28"/>
          <w:szCs w:val="28"/>
          <w:lang w:eastAsia="ru-RU"/>
        </w:rPr>
        <w:t>,</w:t>
      </w:r>
      <w:r w:rsidR="00325702" w:rsidRPr="0057511D" w:rsidDel="00325702">
        <w:rPr>
          <w:rFonts w:ascii="Times New Roman" w:eastAsia="Times New Roman" w:hAnsi="Times New Roman"/>
          <w:sz w:val="28"/>
          <w:szCs w:val="28"/>
          <w:lang w:eastAsia="ru-RU"/>
        </w:rPr>
        <w:t xml:space="preserve"> </w:t>
      </w:r>
      <w:r w:rsidRPr="0057511D">
        <w:rPr>
          <w:rFonts w:ascii="Times New Roman" w:eastAsia="Times New Roman" w:hAnsi="Times New Roman"/>
          <w:sz w:val="28"/>
          <w:szCs w:val="28"/>
          <w:lang w:eastAsia="ru-RU"/>
        </w:rPr>
        <w:t xml:space="preserve"> центральн</w:t>
      </w:r>
      <w:r w:rsidR="00325702">
        <w:rPr>
          <w:rFonts w:ascii="Times New Roman" w:eastAsia="Times New Roman" w:hAnsi="Times New Roman"/>
          <w:sz w:val="28"/>
          <w:szCs w:val="28"/>
          <w:lang w:eastAsia="ru-RU"/>
        </w:rPr>
        <w:t>ий</w:t>
      </w:r>
      <w:r w:rsidRPr="0057511D">
        <w:rPr>
          <w:rFonts w:ascii="Times New Roman" w:eastAsia="Times New Roman" w:hAnsi="Times New Roman"/>
          <w:sz w:val="28"/>
          <w:szCs w:val="28"/>
          <w:lang w:eastAsia="ru-RU"/>
        </w:rPr>
        <w:t xml:space="preserve"> орган виконавчої влади, що забезпечує формування та реалізує державну політику у сфері морського та </w:t>
      </w:r>
      <w:r w:rsidR="007D6F00">
        <w:rPr>
          <w:rFonts w:ascii="Times New Roman" w:eastAsia="Times New Roman" w:hAnsi="Times New Roman"/>
          <w:sz w:val="28"/>
          <w:szCs w:val="28"/>
          <w:lang w:eastAsia="ru-RU"/>
        </w:rPr>
        <w:t>внутрішнього водного</w:t>
      </w:r>
      <w:r w:rsidR="007D6F00" w:rsidRPr="0057511D">
        <w:rPr>
          <w:rFonts w:ascii="Times New Roman" w:eastAsia="Times New Roman" w:hAnsi="Times New Roman"/>
          <w:sz w:val="28"/>
          <w:szCs w:val="28"/>
          <w:lang w:eastAsia="ru-RU"/>
        </w:rPr>
        <w:t xml:space="preserve"> </w:t>
      </w:r>
      <w:r w:rsidRPr="0057511D">
        <w:rPr>
          <w:rFonts w:ascii="Times New Roman" w:eastAsia="Times New Roman" w:hAnsi="Times New Roman"/>
          <w:sz w:val="28"/>
          <w:szCs w:val="28"/>
          <w:lang w:eastAsia="ru-RU"/>
        </w:rPr>
        <w:t>транспорту, Державн</w:t>
      </w:r>
      <w:r w:rsidR="00325702">
        <w:rPr>
          <w:rFonts w:ascii="Times New Roman" w:eastAsia="Times New Roman" w:hAnsi="Times New Roman"/>
          <w:sz w:val="28"/>
          <w:szCs w:val="28"/>
          <w:lang w:eastAsia="ru-RU"/>
        </w:rPr>
        <w:t>а</w:t>
      </w:r>
      <w:r w:rsidRPr="0057511D">
        <w:rPr>
          <w:rFonts w:ascii="Times New Roman" w:eastAsia="Times New Roman" w:hAnsi="Times New Roman"/>
          <w:sz w:val="28"/>
          <w:szCs w:val="28"/>
          <w:lang w:eastAsia="ru-RU"/>
        </w:rPr>
        <w:t xml:space="preserve"> установ</w:t>
      </w:r>
      <w:r w:rsidR="00325702">
        <w:rPr>
          <w:rFonts w:ascii="Times New Roman" w:eastAsia="Times New Roman" w:hAnsi="Times New Roman"/>
          <w:sz w:val="28"/>
          <w:szCs w:val="28"/>
          <w:lang w:eastAsia="ru-RU"/>
        </w:rPr>
        <w:t>а</w:t>
      </w:r>
      <w:r w:rsidRPr="0057511D">
        <w:rPr>
          <w:rFonts w:ascii="Times New Roman" w:eastAsia="Times New Roman" w:hAnsi="Times New Roman"/>
          <w:sz w:val="28"/>
          <w:szCs w:val="28"/>
          <w:lang w:eastAsia="ru-RU"/>
        </w:rPr>
        <w:t xml:space="preserve"> Національн</w:t>
      </w:r>
      <w:r w:rsidR="00325702">
        <w:rPr>
          <w:rFonts w:ascii="Times New Roman" w:eastAsia="Times New Roman" w:hAnsi="Times New Roman"/>
          <w:sz w:val="28"/>
          <w:szCs w:val="28"/>
          <w:lang w:eastAsia="ru-RU"/>
        </w:rPr>
        <w:t>ого</w:t>
      </w:r>
      <w:r w:rsidRPr="0057511D">
        <w:rPr>
          <w:rFonts w:ascii="Times New Roman" w:eastAsia="Times New Roman" w:hAnsi="Times New Roman"/>
          <w:sz w:val="28"/>
          <w:szCs w:val="28"/>
          <w:lang w:eastAsia="ru-RU"/>
        </w:rPr>
        <w:t xml:space="preserve"> антарктичн</w:t>
      </w:r>
      <w:r w:rsidR="00325702">
        <w:rPr>
          <w:rFonts w:ascii="Times New Roman" w:eastAsia="Times New Roman" w:hAnsi="Times New Roman"/>
          <w:sz w:val="28"/>
          <w:szCs w:val="28"/>
          <w:lang w:eastAsia="ru-RU"/>
        </w:rPr>
        <w:t>ого</w:t>
      </w:r>
      <w:r w:rsidRPr="0057511D">
        <w:rPr>
          <w:rFonts w:ascii="Times New Roman" w:eastAsia="Times New Roman" w:hAnsi="Times New Roman"/>
          <w:sz w:val="28"/>
          <w:szCs w:val="28"/>
          <w:lang w:eastAsia="ru-RU"/>
        </w:rPr>
        <w:t xml:space="preserve"> науков</w:t>
      </w:r>
      <w:r w:rsidR="00325702">
        <w:rPr>
          <w:rFonts w:ascii="Times New Roman" w:eastAsia="Times New Roman" w:hAnsi="Times New Roman"/>
          <w:sz w:val="28"/>
          <w:szCs w:val="28"/>
          <w:lang w:eastAsia="ru-RU"/>
        </w:rPr>
        <w:t>ого</w:t>
      </w:r>
      <w:r w:rsidRPr="0057511D">
        <w:rPr>
          <w:rFonts w:ascii="Times New Roman" w:eastAsia="Times New Roman" w:hAnsi="Times New Roman"/>
          <w:sz w:val="28"/>
          <w:szCs w:val="28"/>
          <w:lang w:eastAsia="ru-RU"/>
        </w:rPr>
        <w:t xml:space="preserve"> центр</w:t>
      </w:r>
      <w:r w:rsidR="00325702">
        <w:rPr>
          <w:rFonts w:ascii="Times New Roman" w:eastAsia="Times New Roman" w:hAnsi="Times New Roman"/>
          <w:sz w:val="28"/>
          <w:szCs w:val="28"/>
          <w:lang w:eastAsia="ru-RU"/>
        </w:rPr>
        <w:t>у передають</w:t>
      </w:r>
      <w:r w:rsidRPr="0057511D">
        <w:rPr>
          <w:rFonts w:ascii="Times New Roman" w:eastAsia="Times New Roman" w:hAnsi="Times New Roman"/>
          <w:sz w:val="28"/>
          <w:szCs w:val="28"/>
          <w:lang w:eastAsia="ru-RU"/>
        </w:rPr>
        <w:t xml:space="preserve"> так</w:t>
      </w:r>
      <w:r w:rsidR="00325702">
        <w:rPr>
          <w:rFonts w:ascii="Times New Roman" w:eastAsia="Times New Roman" w:hAnsi="Times New Roman"/>
          <w:sz w:val="28"/>
          <w:szCs w:val="28"/>
          <w:lang w:eastAsia="ru-RU"/>
        </w:rPr>
        <w:t>у</w:t>
      </w:r>
      <w:r w:rsidRPr="0057511D">
        <w:rPr>
          <w:rFonts w:ascii="Times New Roman" w:eastAsia="Times New Roman" w:hAnsi="Times New Roman"/>
          <w:sz w:val="28"/>
          <w:szCs w:val="28"/>
          <w:lang w:eastAsia="ru-RU"/>
        </w:rPr>
        <w:t xml:space="preserve"> документаці</w:t>
      </w:r>
      <w:r w:rsidR="00325702">
        <w:rPr>
          <w:rFonts w:ascii="Times New Roman" w:eastAsia="Times New Roman" w:hAnsi="Times New Roman"/>
          <w:sz w:val="28"/>
          <w:szCs w:val="28"/>
          <w:lang w:eastAsia="ru-RU"/>
        </w:rPr>
        <w:t>ю</w:t>
      </w:r>
      <w:r w:rsidR="00900360">
        <w:rPr>
          <w:rFonts w:ascii="Times New Roman" w:eastAsia="Times New Roman" w:hAnsi="Times New Roman"/>
          <w:sz w:val="28"/>
          <w:szCs w:val="28"/>
          <w:lang w:eastAsia="ru-RU"/>
        </w:rPr>
        <w:t xml:space="preserve"> </w:t>
      </w:r>
      <w:r w:rsidR="007F63AD" w:rsidRPr="0057511D">
        <w:rPr>
          <w:rFonts w:ascii="Times New Roman" w:eastAsia="Times New Roman" w:hAnsi="Times New Roman"/>
          <w:sz w:val="28"/>
          <w:szCs w:val="28"/>
          <w:lang w:eastAsia="ru-RU"/>
        </w:rPr>
        <w:t>на зберігання до відповідних архівних установ</w:t>
      </w:r>
      <w:r w:rsidR="007F63AD">
        <w:rPr>
          <w:rFonts w:ascii="Times New Roman" w:eastAsia="Times New Roman" w:hAnsi="Times New Roman"/>
          <w:sz w:val="28"/>
          <w:szCs w:val="28"/>
          <w:lang w:eastAsia="ru-RU"/>
        </w:rPr>
        <w:t xml:space="preserve"> </w:t>
      </w:r>
      <w:r w:rsidR="001F371B">
        <w:rPr>
          <w:rFonts w:ascii="Times New Roman" w:eastAsia="Times New Roman" w:hAnsi="Times New Roman"/>
          <w:sz w:val="28"/>
          <w:szCs w:val="28"/>
          <w:lang w:eastAsia="ru-RU"/>
        </w:rPr>
        <w:t xml:space="preserve">з </w:t>
      </w:r>
      <w:r w:rsidR="00325702" w:rsidRPr="00325702">
        <w:rPr>
          <w:rFonts w:ascii="Times New Roman" w:eastAsia="Times New Roman" w:hAnsi="Times New Roman"/>
          <w:sz w:val="28"/>
          <w:szCs w:val="28"/>
          <w:lang w:eastAsia="ru-RU"/>
        </w:rPr>
        <w:t>урахуванням порядку, встановленого Центральною виборчою комісією для окружних виборчих комісій</w:t>
      </w:r>
      <w:r w:rsidR="001F371B">
        <w:rPr>
          <w:rFonts w:ascii="Times New Roman" w:eastAsia="Times New Roman" w:hAnsi="Times New Roman"/>
          <w:sz w:val="28"/>
          <w:szCs w:val="28"/>
          <w:lang w:eastAsia="ru-RU"/>
        </w:rPr>
        <w:t>.</w:t>
      </w:r>
    </w:p>
    <w:p w14:paraId="1D4B5742" w14:textId="77777777" w:rsidR="00D42411" w:rsidRPr="0057511D" w:rsidRDefault="00D42411" w:rsidP="00D42411">
      <w:pPr>
        <w:spacing w:before="60"/>
        <w:ind w:firstLine="709"/>
        <w:rPr>
          <w:szCs w:val="28"/>
        </w:rPr>
      </w:pPr>
    </w:p>
    <w:p w14:paraId="6E5F50F2" w14:textId="77777777" w:rsidR="00D42411" w:rsidRPr="0057511D" w:rsidRDefault="00D42411" w:rsidP="00D42411">
      <w:pPr>
        <w:spacing w:before="60"/>
        <w:ind w:firstLine="720"/>
        <w:jc w:val="both"/>
        <w:rPr>
          <w:rFonts w:ascii="Times New Roman" w:eastAsia="Times New Roman" w:hAnsi="Times New Roman"/>
          <w:sz w:val="28"/>
          <w:szCs w:val="28"/>
          <w:lang w:eastAsia="ru-RU"/>
        </w:rPr>
      </w:pPr>
    </w:p>
    <w:p w14:paraId="70B75695" w14:textId="77777777" w:rsidR="0028061E" w:rsidRPr="0028061E" w:rsidRDefault="0028061E" w:rsidP="0028061E">
      <w:pPr>
        <w:ind w:firstLine="720"/>
        <w:jc w:val="both"/>
        <w:rPr>
          <w:rFonts w:ascii="Times New Roman" w:eastAsia="Times New Roman" w:hAnsi="Times New Roman"/>
          <w:b/>
          <w:i/>
          <w:sz w:val="28"/>
          <w:szCs w:val="20"/>
          <w:lang w:eastAsia="ru-RU"/>
        </w:rPr>
      </w:pPr>
      <w:r w:rsidRPr="0028061E">
        <w:rPr>
          <w:rFonts w:ascii="Times New Roman" w:eastAsia="Times New Roman" w:hAnsi="Times New Roman"/>
          <w:b/>
          <w:i/>
          <w:sz w:val="28"/>
          <w:szCs w:val="20"/>
          <w:lang w:eastAsia="ru-RU"/>
        </w:rPr>
        <w:t>Секретар засідання</w:t>
      </w:r>
    </w:p>
    <w:p w14:paraId="448181EC" w14:textId="77777777" w:rsidR="0028061E" w:rsidRPr="0028061E" w:rsidRDefault="0028061E" w:rsidP="0028061E">
      <w:pPr>
        <w:jc w:val="both"/>
        <w:rPr>
          <w:rFonts w:ascii="Times New Roman" w:eastAsia="Times New Roman" w:hAnsi="Times New Roman"/>
          <w:b/>
          <w:i/>
          <w:sz w:val="28"/>
          <w:szCs w:val="20"/>
          <w:lang w:eastAsia="ru-RU"/>
        </w:rPr>
      </w:pPr>
      <w:r w:rsidRPr="0028061E">
        <w:rPr>
          <w:rFonts w:ascii="Times New Roman" w:eastAsia="Times New Roman" w:hAnsi="Times New Roman"/>
          <w:b/>
          <w:i/>
          <w:sz w:val="28"/>
          <w:szCs w:val="20"/>
          <w:lang w:eastAsia="ru-RU"/>
        </w:rPr>
        <w:t xml:space="preserve">Центральної виборчої комісії      </w:t>
      </w:r>
      <w:r w:rsidRPr="0028061E">
        <w:rPr>
          <w:rFonts w:ascii="Times New Roman" w:eastAsia="Times New Roman" w:hAnsi="Times New Roman"/>
          <w:b/>
          <w:i/>
          <w:sz w:val="28"/>
          <w:szCs w:val="20"/>
          <w:lang w:eastAsia="ru-RU"/>
        </w:rPr>
        <w:tab/>
      </w:r>
      <w:r w:rsidRPr="0028061E">
        <w:rPr>
          <w:rFonts w:ascii="Times New Roman" w:eastAsia="Times New Roman" w:hAnsi="Times New Roman"/>
          <w:b/>
          <w:i/>
          <w:sz w:val="28"/>
          <w:szCs w:val="20"/>
          <w:lang w:eastAsia="ru-RU"/>
        </w:rPr>
        <w:tab/>
      </w:r>
      <w:r w:rsidRPr="0028061E">
        <w:rPr>
          <w:rFonts w:ascii="Times New Roman" w:eastAsia="Times New Roman" w:hAnsi="Times New Roman"/>
          <w:b/>
          <w:i/>
          <w:sz w:val="28"/>
          <w:szCs w:val="20"/>
          <w:lang w:eastAsia="ru-RU"/>
        </w:rPr>
        <w:tab/>
      </w:r>
      <w:r w:rsidRPr="0028061E">
        <w:rPr>
          <w:rFonts w:ascii="Times New Roman" w:eastAsia="Times New Roman" w:hAnsi="Times New Roman"/>
          <w:b/>
          <w:i/>
          <w:sz w:val="28"/>
          <w:szCs w:val="20"/>
          <w:lang w:eastAsia="ru-RU"/>
        </w:rPr>
        <w:tab/>
      </w:r>
      <w:r w:rsidRPr="0028061E">
        <w:rPr>
          <w:rFonts w:ascii="Times New Roman" w:eastAsia="Times New Roman" w:hAnsi="Times New Roman"/>
          <w:b/>
          <w:i/>
          <w:sz w:val="28"/>
          <w:szCs w:val="20"/>
          <w:lang w:eastAsia="ru-RU"/>
        </w:rPr>
        <w:tab/>
        <w:t xml:space="preserve">           О. БОЯРЧУК</w:t>
      </w:r>
    </w:p>
    <w:p w14:paraId="21663A44" w14:textId="77777777" w:rsidR="008F601C" w:rsidRPr="00D42411" w:rsidRDefault="008F601C" w:rsidP="00D42411"/>
    <w:sectPr w:rsidR="008F601C" w:rsidRPr="00D42411" w:rsidSect="00525AC5">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02BBF" w14:textId="77777777" w:rsidR="009D5EE9" w:rsidRDefault="009D5EE9" w:rsidP="00BE5EE5">
      <w:r>
        <w:separator/>
      </w:r>
    </w:p>
  </w:endnote>
  <w:endnote w:type="continuationSeparator" w:id="0">
    <w:p w14:paraId="4F8D2A30" w14:textId="77777777" w:rsidR="009D5EE9" w:rsidRDefault="009D5EE9"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DEE4"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083ABDE" w14:textId="77777777" w:rsidR="00D04BE7" w:rsidRDefault="00D04BE7" w:rsidP="00CB416E">
    <w:pPr>
      <w:pStyle w:val="a4"/>
      <w:rPr>
        <w:rStyle w:val="a5"/>
      </w:rPr>
    </w:pPr>
  </w:p>
  <w:p w14:paraId="166531BA" w14:textId="77777777" w:rsidR="00D04BE7" w:rsidRDefault="00D04BE7" w:rsidP="00CB416E">
    <w:pPr>
      <w:pStyle w:val="a4"/>
    </w:pPr>
  </w:p>
  <w:p w14:paraId="43316A63"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E735" w14:textId="444AAB45" w:rsidR="00CB416E" w:rsidRPr="00624865" w:rsidRDefault="00C73A33" w:rsidP="00CB416E">
    <w:pPr>
      <w:pStyle w:val="a4"/>
      <w:rPr>
        <w:rStyle w:val="a5"/>
        <w:rFonts w:ascii="Times New Roman" w:hAnsi="Times New Roman"/>
      </w:rPr>
    </w:pPr>
    <w:r>
      <w:rPr>
        <w:rFonts w:ascii="Times New Roman" w:hAnsi="Times New Roman"/>
        <w:noProof/>
        <w:lang w:val="uk-UA"/>
      </w:rPr>
      <w:t>0308</w:t>
    </w:r>
    <w:r w:rsidR="00CB416E" w:rsidRPr="00624865">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A56B" w14:textId="73513A9A" w:rsidR="00D04BE7" w:rsidRPr="009A34A1" w:rsidRDefault="00492114" w:rsidP="00CB416E">
    <w:pPr>
      <w:pStyle w:val="a4"/>
      <w:rPr>
        <w:rFonts w:ascii="Times New Roman" w:hAnsi="Times New Roman"/>
        <w:szCs w:val="16"/>
      </w:rPr>
    </w:pPr>
    <w:r>
      <w:rPr>
        <w:rFonts w:ascii="Times New Roman" w:hAnsi="Times New Roman"/>
        <w:szCs w:val="16"/>
        <w:lang w:val="uk-UA"/>
      </w:rPr>
      <w:t>0308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FFE3" w14:textId="77777777" w:rsidR="009D5EE9" w:rsidRDefault="009D5EE9" w:rsidP="00BE5EE5">
      <w:r>
        <w:separator/>
      </w:r>
    </w:p>
  </w:footnote>
  <w:footnote w:type="continuationSeparator" w:id="0">
    <w:p w14:paraId="79598EB6" w14:textId="77777777" w:rsidR="009D5EE9" w:rsidRDefault="009D5EE9"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259D" w14:textId="77777777" w:rsidR="00492114" w:rsidRDefault="0049211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9EAB" w14:textId="77777777" w:rsidR="001318C8" w:rsidRPr="00624865" w:rsidRDefault="001318C8" w:rsidP="001318C8">
    <w:pPr>
      <w:pStyle w:val="a4"/>
      <w:framePr w:wrap="around" w:vAnchor="text" w:hAnchor="margin" w:xAlign="center" w:y="1"/>
      <w:rPr>
        <w:rStyle w:val="a5"/>
        <w:rFonts w:ascii="Times New Roman" w:hAnsi="Times New Roman"/>
      </w:rPr>
    </w:pPr>
    <w:r w:rsidRPr="00624865">
      <w:rPr>
        <w:rStyle w:val="a5"/>
        <w:rFonts w:ascii="Times New Roman" w:hAnsi="Times New Roman"/>
      </w:rPr>
      <w:fldChar w:fldCharType="begin"/>
    </w:r>
    <w:r w:rsidRPr="00624865">
      <w:rPr>
        <w:rStyle w:val="a5"/>
        <w:rFonts w:ascii="Times New Roman" w:hAnsi="Times New Roman"/>
      </w:rPr>
      <w:instrText xml:space="preserve">PAGE  </w:instrText>
    </w:r>
    <w:r w:rsidRPr="00624865">
      <w:rPr>
        <w:rStyle w:val="a5"/>
        <w:rFonts w:ascii="Times New Roman" w:hAnsi="Times New Roman"/>
      </w:rPr>
      <w:fldChar w:fldCharType="separate"/>
    </w:r>
    <w:r w:rsidR="00900360">
      <w:rPr>
        <w:rStyle w:val="a5"/>
        <w:rFonts w:ascii="Times New Roman" w:hAnsi="Times New Roman"/>
        <w:noProof/>
      </w:rPr>
      <w:t>3</w:t>
    </w:r>
    <w:r w:rsidRPr="00624865">
      <w:rPr>
        <w:rStyle w:val="a5"/>
        <w:rFonts w:ascii="Times New Roman" w:hAnsi="Times New Roman"/>
      </w:rPr>
      <w:fldChar w:fldCharType="end"/>
    </w:r>
  </w:p>
  <w:p w14:paraId="0645F1DF" w14:textId="77777777" w:rsidR="001318C8" w:rsidRPr="00624865" w:rsidRDefault="001318C8">
    <w:pPr>
      <w:pStyle w:val="a6"/>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9982" w14:textId="77777777" w:rsidR="00492114" w:rsidRDefault="0049211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1806656203">
    <w:abstractNumId w:val="18"/>
  </w:num>
  <w:num w:numId="2" w16cid:durableId="1117329571">
    <w:abstractNumId w:val="13"/>
  </w:num>
  <w:num w:numId="3" w16cid:durableId="1454900888">
    <w:abstractNumId w:val="10"/>
  </w:num>
  <w:num w:numId="4" w16cid:durableId="363406644">
    <w:abstractNumId w:val="15"/>
  </w:num>
  <w:num w:numId="5" w16cid:durableId="122237968">
    <w:abstractNumId w:val="11"/>
  </w:num>
  <w:num w:numId="6" w16cid:durableId="2089838525">
    <w:abstractNumId w:val="8"/>
  </w:num>
  <w:num w:numId="7" w16cid:durableId="2133591068">
    <w:abstractNumId w:val="8"/>
  </w:num>
  <w:num w:numId="8" w16cid:durableId="1666975027">
    <w:abstractNumId w:val="8"/>
  </w:num>
  <w:num w:numId="9" w16cid:durableId="447046132">
    <w:abstractNumId w:val="8"/>
  </w:num>
  <w:num w:numId="10" w16cid:durableId="419721121">
    <w:abstractNumId w:val="8"/>
  </w:num>
  <w:num w:numId="11" w16cid:durableId="957879118">
    <w:abstractNumId w:val="17"/>
  </w:num>
  <w:num w:numId="12" w16cid:durableId="1460804697">
    <w:abstractNumId w:val="16"/>
  </w:num>
  <w:num w:numId="13" w16cid:durableId="1031689475">
    <w:abstractNumId w:val="19"/>
  </w:num>
  <w:num w:numId="14" w16cid:durableId="317803359">
    <w:abstractNumId w:val="14"/>
  </w:num>
  <w:num w:numId="15" w16cid:durableId="1244803604">
    <w:abstractNumId w:val="19"/>
  </w:num>
  <w:num w:numId="16" w16cid:durableId="1508708944">
    <w:abstractNumId w:val="19"/>
  </w:num>
  <w:num w:numId="17" w16cid:durableId="845561301">
    <w:abstractNumId w:val="9"/>
  </w:num>
  <w:num w:numId="18" w16cid:durableId="1385253072">
    <w:abstractNumId w:val="7"/>
  </w:num>
  <w:num w:numId="19" w16cid:durableId="552304412">
    <w:abstractNumId w:val="6"/>
  </w:num>
  <w:num w:numId="20" w16cid:durableId="571432506">
    <w:abstractNumId w:val="5"/>
  </w:num>
  <w:num w:numId="21" w16cid:durableId="322049289">
    <w:abstractNumId w:val="4"/>
  </w:num>
  <w:num w:numId="22" w16cid:durableId="871726259">
    <w:abstractNumId w:val="3"/>
  </w:num>
  <w:num w:numId="23" w16cid:durableId="1125193235">
    <w:abstractNumId w:val="2"/>
  </w:num>
  <w:num w:numId="24" w16cid:durableId="371224465">
    <w:abstractNumId w:val="1"/>
  </w:num>
  <w:num w:numId="25" w16cid:durableId="1668630142">
    <w:abstractNumId w:val="0"/>
  </w:num>
  <w:num w:numId="26" w16cid:durableId="398597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11"/>
    <w:rsid w:val="000063C4"/>
    <w:rsid w:val="000074E4"/>
    <w:rsid w:val="00012836"/>
    <w:rsid w:val="00014D0B"/>
    <w:rsid w:val="00017C0F"/>
    <w:rsid w:val="00024741"/>
    <w:rsid w:val="00026370"/>
    <w:rsid w:val="00026448"/>
    <w:rsid w:val="00026D87"/>
    <w:rsid w:val="000379E3"/>
    <w:rsid w:val="00040816"/>
    <w:rsid w:val="0004174A"/>
    <w:rsid w:val="000424D8"/>
    <w:rsid w:val="000476B6"/>
    <w:rsid w:val="00060D68"/>
    <w:rsid w:val="000701E2"/>
    <w:rsid w:val="000711C6"/>
    <w:rsid w:val="00072142"/>
    <w:rsid w:val="000726A8"/>
    <w:rsid w:val="00083AC6"/>
    <w:rsid w:val="00084AA5"/>
    <w:rsid w:val="00086F31"/>
    <w:rsid w:val="00087A5C"/>
    <w:rsid w:val="00090909"/>
    <w:rsid w:val="00090E40"/>
    <w:rsid w:val="00091975"/>
    <w:rsid w:val="00092D8A"/>
    <w:rsid w:val="00097185"/>
    <w:rsid w:val="00097A5A"/>
    <w:rsid w:val="00097A5E"/>
    <w:rsid w:val="000A33F1"/>
    <w:rsid w:val="000A48D1"/>
    <w:rsid w:val="000B28F5"/>
    <w:rsid w:val="000B4373"/>
    <w:rsid w:val="000C30DF"/>
    <w:rsid w:val="000C3277"/>
    <w:rsid w:val="000C5CED"/>
    <w:rsid w:val="000C6EB5"/>
    <w:rsid w:val="000C7A25"/>
    <w:rsid w:val="000D285E"/>
    <w:rsid w:val="000E3053"/>
    <w:rsid w:val="000E792F"/>
    <w:rsid w:val="000F2AF5"/>
    <w:rsid w:val="000F461A"/>
    <w:rsid w:val="000F5515"/>
    <w:rsid w:val="00103ADD"/>
    <w:rsid w:val="00114A44"/>
    <w:rsid w:val="00124C8A"/>
    <w:rsid w:val="0013055F"/>
    <w:rsid w:val="001318C8"/>
    <w:rsid w:val="001322EE"/>
    <w:rsid w:val="0013365E"/>
    <w:rsid w:val="0013425B"/>
    <w:rsid w:val="00134DFF"/>
    <w:rsid w:val="0013743F"/>
    <w:rsid w:val="001379E3"/>
    <w:rsid w:val="00137FD9"/>
    <w:rsid w:val="0014223E"/>
    <w:rsid w:val="001457B5"/>
    <w:rsid w:val="001529C1"/>
    <w:rsid w:val="00152CA3"/>
    <w:rsid w:val="00153BED"/>
    <w:rsid w:val="001547E5"/>
    <w:rsid w:val="00154F56"/>
    <w:rsid w:val="00156D8F"/>
    <w:rsid w:val="00161EF2"/>
    <w:rsid w:val="0016600A"/>
    <w:rsid w:val="00172B8A"/>
    <w:rsid w:val="0017419A"/>
    <w:rsid w:val="00175CA5"/>
    <w:rsid w:val="00192168"/>
    <w:rsid w:val="0019423E"/>
    <w:rsid w:val="00194746"/>
    <w:rsid w:val="00194983"/>
    <w:rsid w:val="001A4747"/>
    <w:rsid w:val="001A6658"/>
    <w:rsid w:val="001A756A"/>
    <w:rsid w:val="001A7A60"/>
    <w:rsid w:val="001B11B4"/>
    <w:rsid w:val="001B1408"/>
    <w:rsid w:val="001B3F94"/>
    <w:rsid w:val="001B61BC"/>
    <w:rsid w:val="001C21E1"/>
    <w:rsid w:val="001D0062"/>
    <w:rsid w:val="001D73B9"/>
    <w:rsid w:val="001E4A7E"/>
    <w:rsid w:val="001E7BA5"/>
    <w:rsid w:val="001F371B"/>
    <w:rsid w:val="00202AB1"/>
    <w:rsid w:val="00202B0C"/>
    <w:rsid w:val="002078C1"/>
    <w:rsid w:val="0021591A"/>
    <w:rsid w:val="002167BC"/>
    <w:rsid w:val="002174DC"/>
    <w:rsid w:val="002218B7"/>
    <w:rsid w:val="00221E18"/>
    <w:rsid w:val="002223EA"/>
    <w:rsid w:val="00222B9C"/>
    <w:rsid w:val="00227D43"/>
    <w:rsid w:val="00232669"/>
    <w:rsid w:val="002331F1"/>
    <w:rsid w:val="00234392"/>
    <w:rsid w:val="00243358"/>
    <w:rsid w:val="002441FA"/>
    <w:rsid w:val="002566D5"/>
    <w:rsid w:val="00256BC5"/>
    <w:rsid w:val="00263B54"/>
    <w:rsid w:val="002652B5"/>
    <w:rsid w:val="0028061E"/>
    <w:rsid w:val="00280AC6"/>
    <w:rsid w:val="00284ADE"/>
    <w:rsid w:val="00291961"/>
    <w:rsid w:val="0029219B"/>
    <w:rsid w:val="00295C74"/>
    <w:rsid w:val="002A2F2A"/>
    <w:rsid w:val="002A3020"/>
    <w:rsid w:val="002B2D11"/>
    <w:rsid w:val="002C0B2A"/>
    <w:rsid w:val="002D4A28"/>
    <w:rsid w:val="002D6875"/>
    <w:rsid w:val="002D730F"/>
    <w:rsid w:val="002E15A7"/>
    <w:rsid w:val="002E1E5E"/>
    <w:rsid w:val="002E29DD"/>
    <w:rsid w:val="002E7156"/>
    <w:rsid w:val="002E7185"/>
    <w:rsid w:val="002F06B6"/>
    <w:rsid w:val="002F50B1"/>
    <w:rsid w:val="002F52F5"/>
    <w:rsid w:val="002F5CC7"/>
    <w:rsid w:val="003004EA"/>
    <w:rsid w:val="00301D1F"/>
    <w:rsid w:val="00306602"/>
    <w:rsid w:val="00311FB0"/>
    <w:rsid w:val="00311FB3"/>
    <w:rsid w:val="0031246C"/>
    <w:rsid w:val="00315B93"/>
    <w:rsid w:val="0031697D"/>
    <w:rsid w:val="003203D6"/>
    <w:rsid w:val="00320C22"/>
    <w:rsid w:val="00323AE2"/>
    <w:rsid w:val="00325702"/>
    <w:rsid w:val="00326C15"/>
    <w:rsid w:val="00327DF7"/>
    <w:rsid w:val="00331235"/>
    <w:rsid w:val="003378EE"/>
    <w:rsid w:val="003415B2"/>
    <w:rsid w:val="00341B06"/>
    <w:rsid w:val="00345F90"/>
    <w:rsid w:val="003505E1"/>
    <w:rsid w:val="00352E77"/>
    <w:rsid w:val="003579E0"/>
    <w:rsid w:val="00363C6A"/>
    <w:rsid w:val="0037192E"/>
    <w:rsid w:val="003744C8"/>
    <w:rsid w:val="0038036C"/>
    <w:rsid w:val="00383925"/>
    <w:rsid w:val="003900E9"/>
    <w:rsid w:val="00391FFA"/>
    <w:rsid w:val="00396104"/>
    <w:rsid w:val="003B07A1"/>
    <w:rsid w:val="003B5B9D"/>
    <w:rsid w:val="003C08EA"/>
    <w:rsid w:val="003C6476"/>
    <w:rsid w:val="003C7073"/>
    <w:rsid w:val="003D21BC"/>
    <w:rsid w:val="003E1548"/>
    <w:rsid w:val="003E2FEE"/>
    <w:rsid w:val="003E4783"/>
    <w:rsid w:val="003E50E9"/>
    <w:rsid w:val="003E6153"/>
    <w:rsid w:val="003F4020"/>
    <w:rsid w:val="00400846"/>
    <w:rsid w:val="004031DD"/>
    <w:rsid w:val="0040459C"/>
    <w:rsid w:val="00410BD0"/>
    <w:rsid w:val="00412355"/>
    <w:rsid w:val="004162BE"/>
    <w:rsid w:val="004248A8"/>
    <w:rsid w:val="0043567E"/>
    <w:rsid w:val="004452D3"/>
    <w:rsid w:val="00452CA9"/>
    <w:rsid w:val="00455564"/>
    <w:rsid w:val="00456657"/>
    <w:rsid w:val="004569A8"/>
    <w:rsid w:val="004709DB"/>
    <w:rsid w:val="0048021C"/>
    <w:rsid w:val="00492114"/>
    <w:rsid w:val="004925A0"/>
    <w:rsid w:val="00493F05"/>
    <w:rsid w:val="00495F8B"/>
    <w:rsid w:val="0049655B"/>
    <w:rsid w:val="00496DF9"/>
    <w:rsid w:val="004A0561"/>
    <w:rsid w:val="004B4FC3"/>
    <w:rsid w:val="004C0555"/>
    <w:rsid w:val="004C4C6F"/>
    <w:rsid w:val="004C660D"/>
    <w:rsid w:val="004D3F4F"/>
    <w:rsid w:val="004D505D"/>
    <w:rsid w:val="004E1EDD"/>
    <w:rsid w:val="004E2EE3"/>
    <w:rsid w:val="004E4AA0"/>
    <w:rsid w:val="004E4B15"/>
    <w:rsid w:val="004F0066"/>
    <w:rsid w:val="004F03C5"/>
    <w:rsid w:val="004F39CE"/>
    <w:rsid w:val="0050463F"/>
    <w:rsid w:val="00505058"/>
    <w:rsid w:val="00510E50"/>
    <w:rsid w:val="005124D3"/>
    <w:rsid w:val="0051468D"/>
    <w:rsid w:val="00514F0E"/>
    <w:rsid w:val="0052279F"/>
    <w:rsid w:val="00524C83"/>
    <w:rsid w:val="00525AC5"/>
    <w:rsid w:val="00526051"/>
    <w:rsid w:val="00530E1A"/>
    <w:rsid w:val="005331B3"/>
    <w:rsid w:val="005359CA"/>
    <w:rsid w:val="0054288A"/>
    <w:rsid w:val="00543C57"/>
    <w:rsid w:val="00556795"/>
    <w:rsid w:val="00556BD4"/>
    <w:rsid w:val="005577A3"/>
    <w:rsid w:val="00571F8B"/>
    <w:rsid w:val="00573822"/>
    <w:rsid w:val="005877E3"/>
    <w:rsid w:val="00587EF1"/>
    <w:rsid w:val="00591530"/>
    <w:rsid w:val="005956B6"/>
    <w:rsid w:val="005A014D"/>
    <w:rsid w:val="005A24A6"/>
    <w:rsid w:val="005A6A64"/>
    <w:rsid w:val="005A6D8A"/>
    <w:rsid w:val="005A7E67"/>
    <w:rsid w:val="005B6E4E"/>
    <w:rsid w:val="005B6E8F"/>
    <w:rsid w:val="005C021C"/>
    <w:rsid w:val="005C2035"/>
    <w:rsid w:val="005C2E75"/>
    <w:rsid w:val="005C4B4D"/>
    <w:rsid w:val="005C4C7D"/>
    <w:rsid w:val="005C5AB5"/>
    <w:rsid w:val="005C6C22"/>
    <w:rsid w:val="005C7C92"/>
    <w:rsid w:val="005D5243"/>
    <w:rsid w:val="005D5988"/>
    <w:rsid w:val="005D62D7"/>
    <w:rsid w:val="005E0510"/>
    <w:rsid w:val="005E38CA"/>
    <w:rsid w:val="005E4275"/>
    <w:rsid w:val="005F4A34"/>
    <w:rsid w:val="005F6217"/>
    <w:rsid w:val="006000D7"/>
    <w:rsid w:val="00607F48"/>
    <w:rsid w:val="00613582"/>
    <w:rsid w:val="00622410"/>
    <w:rsid w:val="00624865"/>
    <w:rsid w:val="00627642"/>
    <w:rsid w:val="00631888"/>
    <w:rsid w:val="00632C75"/>
    <w:rsid w:val="0063380A"/>
    <w:rsid w:val="00640242"/>
    <w:rsid w:val="00652950"/>
    <w:rsid w:val="00652CAC"/>
    <w:rsid w:val="006575B3"/>
    <w:rsid w:val="00661EB0"/>
    <w:rsid w:val="00670320"/>
    <w:rsid w:val="00673D6E"/>
    <w:rsid w:val="00675277"/>
    <w:rsid w:val="006754E9"/>
    <w:rsid w:val="006838B0"/>
    <w:rsid w:val="00684BF9"/>
    <w:rsid w:val="00685173"/>
    <w:rsid w:val="006872C2"/>
    <w:rsid w:val="00690671"/>
    <w:rsid w:val="00690C1C"/>
    <w:rsid w:val="006914B3"/>
    <w:rsid w:val="00693828"/>
    <w:rsid w:val="00694E73"/>
    <w:rsid w:val="006966C3"/>
    <w:rsid w:val="006A009D"/>
    <w:rsid w:val="006A1548"/>
    <w:rsid w:val="006A4887"/>
    <w:rsid w:val="006A6E99"/>
    <w:rsid w:val="006C3B04"/>
    <w:rsid w:val="006C45C2"/>
    <w:rsid w:val="006C6808"/>
    <w:rsid w:val="006D37CE"/>
    <w:rsid w:val="006E63A9"/>
    <w:rsid w:val="006F15F2"/>
    <w:rsid w:val="006F4D14"/>
    <w:rsid w:val="006F67FF"/>
    <w:rsid w:val="0071398A"/>
    <w:rsid w:val="0071538F"/>
    <w:rsid w:val="007205CF"/>
    <w:rsid w:val="00721263"/>
    <w:rsid w:val="00722409"/>
    <w:rsid w:val="00725340"/>
    <w:rsid w:val="007333FC"/>
    <w:rsid w:val="00734052"/>
    <w:rsid w:val="00741905"/>
    <w:rsid w:val="0074713F"/>
    <w:rsid w:val="007509DC"/>
    <w:rsid w:val="0075104A"/>
    <w:rsid w:val="007602B0"/>
    <w:rsid w:val="00762952"/>
    <w:rsid w:val="0076333B"/>
    <w:rsid w:val="00764135"/>
    <w:rsid w:val="00770FDB"/>
    <w:rsid w:val="00771182"/>
    <w:rsid w:val="00777579"/>
    <w:rsid w:val="0079632E"/>
    <w:rsid w:val="007A06E5"/>
    <w:rsid w:val="007A2509"/>
    <w:rsid w:val="007A26A3"/>
    <w:rsid w:val="007B23D0"/>
    <w:rsid w:val="007C04A3"/>
    <w:rsid w:val="007C5727"/>
    <w:rsid w:val="007D56A2"/>
    <w:rsid w:val="007D6F00"/>
    <w:rsid w:val="007D79A4"/>
    <w:rsid w:val="007E4FCA"/>
    <w:rsid w:val="007F1F4D"/>
    <w:rsid w:val="007F4D10"/>
    <w:rsid w:val="007F63AD"/>
    <w:rsid w:val="008053E2"/>
    <w:rsid w:val="00811305"/>
    <w:rsid w:val="00814E89"/>
    <w:rsid w:val="008158DD"/>
    <w:rsid w:val="00816176"/>
    <w:rsid w:val="008164FF"/>
    <w:rsid w:val="00823EE0"/>
    <w:rsid w:val="008248EB"/>
    <w:rsid w:val="00840DAB"/>
    <w:rsid w:val="0084206C"/>
    <w:rsid w:val="008465BD"/>
    <w:rsid w:val="0085130A"/>
    <w:rsid w:val="0085300C"/>
    <w:rsid w:val="008553A6"/>
    <w:rsid w:val="008707CB"/>
    <w:rsid w:val="0088003D"/>
    <w:rsid w:val="008818B9"/>
    <w:rsid w:val="00881A65"/>
    <w:rsid w:val="00885DBA"/>
    <w:rsid w:val="0088620C"/>
    <w:rsid w:val="00886CED"/>
    <w:rsid w:val="008930F4"/>
    <w:rsid w:val="008A2320"/>
    <w:rsid w:val="008A368E"/>
    <w:rsid w:val="008A6A2A"/>
    <w:rsid w:val="008A776D"/>
    <w:rsid w:val="008B4B14"/>
    <w:rsid w:val="008B4F9C"/>
    <w:rsid w:val="008C410D"/>
    <w:rsid w:val="008C6817"/>
    <w:rsid w:val="008D5E26"/>
    <w:rsid w:val="008E213D"/>
    <w:rsid w:val="008E2BB3"/>
    <w:rsid w:val="008E326E"/>
    <w:rsid w:val="008E4BAF"/>
    <w:rsid w:val="008E7DD4"/>
    <w:rsid w:val="008F1971"/>
    <w:rsid w:val="008F5235"/>
    <w:rsid w:val="008F5F1D"/>
    <w:rsid w:val="008F601C"/>
    <w:rsid w:val="00900360"/>
    <w:rsid w:val="0090660B"/>
    <w:rsid w:val="00907349"/>
    <w:rsid w:val="00907843"/>
    <w:rsid w:val="0091219B"/>
    <w:rsid w:val="00914160"/>
    <w:rsid w:val="00927085"/>
    <w:rsid w:val="00933311"/>
    <w:rsid w:val="0093716A"/>
    <w:rsid w:val="00937570"/>
    <w:rsid w:val="00937A7D"/>
    <w:rsid w:val="00940377"/>
    <w:rsid w:val="00941179"/>
    <w:rsid w:val="0094186A"/>
    <w:rsid w:val="00945555"/>
    <w:rsid w:val="009529F2"/>
    <w:rsid w:val="00957664"/>
    <w:rsid w:val="00962713"/>
    <w:rsid w:val="0096330D"/>
    <w:rsid w:val="00963727"/>
    <w:rsid w:val="00967570"/>
    <w:rsid w:val="009723EB"/>
    <w:rsid w:val="009735EC"/>
    <w:rsid w:val="00975794"/>
    <w:rsid w:val="009815D9"/>
    <w:rsid w:val="0098692F"/>
    <w:rsid w:val="009872C8"/>
    <w:rsid w:val="00987C27"/>
    <w:rsid w:val="00991EC0"/>
    <w:rsid w:val="00994383"/>
    <w:rsid w:val="00995CF1"/>
    <w:rsid w:val="00996712"/>
    <w:rsid w:val="009A065B"/>
    <w:rsid w:val="009A069E"/>
    <w:rsid w:val="009A3082"/>
    <w:rsid w:val="009A34A1"/>
    <w:rsid w:val="009B3499"/>
    <w:rsid w:val="009C1550"/>
    <w:rsid w:val="009D069E"/>
    <w:rsid w:val="009D42D7"/>
    <w:rsid w:val="009D5EE9"/>
    <w:rsid w:val="009E5D6C"/>
    <w:rsid w:val="009E6B44"/>
    <w:rsid w:val="00A00471"/>
    <w:rsid w:val="00A05540"/>
    <w:rsid w:val="00A07CFF"/>
    <w:rsid w:val="00A12A92"/>
    <w:rsid w:val="00A317E9"/>
    <w:rsid w:val="00A3308A"/>
    <w:rsid w:val="00A47F1B"/>
    <w:rsid w:val="00A73327"/>
    <w:rsid w:val="00A7379F"/>
    <w:rsid w:val="00A73C8D"/>
    <w:rsid w:val="00A80B7F"/>
    <w:rsid w:val="00A820C1"/>
    <w:rsid w:val="00A83BF7"/>
    <w:rsid w:val="00A87E4F"/>
    <w:rsid w:val="00A92A08"/>
    <w:rsid w:val="00A97252"/>
    <w:rsid w:val="00AA2C55"/>
    <w:rsid w:val="00AB1DDE"/>
    <w:rsid w:val="00AB4753"/>
    <w:rsid w:val="00AB5C98"/>
    <w:rsid w:val="00AB5EAA"/>
    <w:rsid w:val="00AB724D"/>
    <w:rsid w:val="00AC3753"/>
    <w:rsid w:val="00AD725A"/>
    <w:rsid w:val="00AE4472"/>
    <w:rsid w:val="00AE53B6"/>
    <w:rsid w:val="00AF1BF0"/>
    <w:rsid w:val="00AF21D5"/>
    <w:rsid w:val="00B054DD"/>
    <w:rsid w:val="00B20AC6"/>
    <w:rsid w:val="00B22D26"/>
    <w:rsid w:val="00B24DB4"/>
    <w:rsid w:val="00B305E2"/>
    <w:rsid w:val="00B320C9"/>
    <w:rsid w:val="00B37A22"/>
    <w:rsid w:val="00B37CFA"/>
    <w:rsid w:val="00B41D02"/>
    <w:rsid w:val="00B41FD6"/>
    <w:rsid w:val="00B430C1"/>
    <w:rsid w:val="00B46E39"/>
    <w:rsid w:val="00B5339E"/>
    <w:rsid w:val="00B56AB6"/>
    <w:rsid w:val="00B65079"/>
    <w:rsid w:val="00B704F6"/>
    <w:rsid w:val="00B7141E"/>
    <w:rsid w:val="00B776BB"/>
    <w:rsid w:val="00B81BFC"/>
    <w:rsid w:val="00B82942"/>
    <w:rsid w:val="00B82DB1"/>
    <w:rsid w:val="00B83EDC"/>
    <w:rsid w:val="00B85F34"/>
    <w:rsid w:val="00B90CA2"/>
    <w:rsid w:val="00B92FC1"/>
    <w:rsid w:val="00BA10D7"/>
    <w:rsid w:val="00BA165F"/>
    <w:rsid w:val="00BA53D2"/>
    <w:rsid w:val="00BA6B6B"/>
    <w:rsid w:val="00BB63CB"/>
    <w:rsid w:val="00BC27D1"/>
    <w:rsid w:val="00BC64AE"/>
    <w:rsid w:val="00BC6DD3"/>
    <w:rsid w:val="00BD2B6B"/>
    <w:rsid w:val="00BD64FE"/>
    <w:rsid w:val="00BE4602"/>
    <w:rsid w:val="00BE4E12"/>
    <w:rsid w:val="00BE5EE5"/>
    <w:rsid w:val="00BE5FA5"/>
    <w:rsid w:val="00BE639F"/>
    <w:rsid w:val="00BE712E"/>
    <w:rsid w:val="00BF0215"/>
    <w:rsid w:val="00BF1601"/>
    <w:rsid w:val="00BF3E01"/>
    <w:rsid w:val="00BF4FB3"/>
    <w:rsid w:val="00BF5AA7"/>
    <w:rsid w:val="00BF6F4C"/>
    <w:rsid w:val="00BF7B8B"/>
    <w:rsid w:val="00C009CF"/>
    <w:rsid w:val="00C0134A"/>
    <w:rsid w:val="00C0327C"/>
    <w:rsid w:val="00C0384A"/>
    <w:rsid w:val="00C043F2"/>
    <w:rsid w:val="00C04A02"/>
    <w:rsid w:val="00C063B7"/>
    <w:rsid w:val="00C07E3A"/>
    <w:rsid w:val="00C11D9D"/>
    <w:rsid w:val="00C145B6"/>
    <w:rsid w:val="00C16540"/>
    <w:rsid w:val="00C16CBE"/>
    <w:rsid w:val="00C21785"/>
    <w:rsid w:val="00C231DE"/>
    <w:rsid w:val="00C2522A"/>
    <w:rsid w:val="00C3094C"/>
    <w:rsid w:val="00C33F84"/>
    <w:rsid w:val="00C35595"/>
    <w:rsid w:val="00C36CE1"/>
    <w:rsid w:val="00C43C0C"/>
    <w:rsid w:val="00C50557"/>
    <w:rsid w:val="00C50DF5"/>
    <w:rsid w:val="00C53918"/>
    <w:rsid w:val="00C53D69"/>
    <w:rsid w:val="00C55737"/>
    <w:rsid w:val="00C60603"/>
    <w:rsid w:val="00C662C1"/>
    <w:rsid w:val="00C66FDA"/>
    <w:rsid w:val="00C67D6C"/>
    <w:rsid w:val="00C72260"/>
    <w:rsid w:val="00C73A33"/>
    <w:rsid w:val="00C73F58"/>
    <w:rsid w:val="00C76EDF"/>
    <w:rsid w:val="00C82719"/>
    <w:rsid w:val="00C83670"/>
    <w:rsid w:val="00C86590"/>
    <w:rsid w:val="00C87003"/>
    <w:rsid w:val="00C93354"/>
    <w:rsid w:val="00C96B08"/>
    <w:rsid w:val="00CA285D"/>
    <w:rsid w:val="00CA41AB"/>
    <w:rsid w:val="00CA6C74"/>
    <w:rsid w:val="00CB416E"/>
    <w:rsid w:val="00CC602E"/>
    <w:rsid w:val="00CE0E41"/>
    <w:rsid w:val="00CE4ACB"/>
    <w:rsid w:val="00CE7647"/>
    <w:rsid w:val="00CF6EBF"/>
    <w:rsid w:val="00D02738"/>
    <w:rsid w:val="00D0276E"/>
    <w:rsid w:val="00D04BE7"/>
    <w:rsid w:val="00D05CEA"/>
    <w:rsid w:val="00D15267"/>
    <w:rsid w:val="00D161E7"/>
    <w:rsid w:val="00D16D1B"/>
    <w:rsid w:val="00D4042A"/>
    <w:rsid w:val="00D42411"/>
    <w:rsid w:val="00D46D78"/>
    <w:rsid w:val="00D510CA"/>
    <w:rsid w:val="00D5485C"/>
    <w:rsid w:val="00D566D7"/>
    <w:rsid w:val="00D629B0"/>
    <w:rsid w:val="00D713E9"/>
    <w:rsid w:val="00D749F4"/>
    <w:rsid w:val="00D77941"/>
    <w:rsid w:val="00D90DC5"/>
    <w:rsid w:val="00D935A0"/>
    <w:rsid w:val="00D939C5"/>
    <w:rsid w:val="00D94E7A"/>
    <w:rsid w:val="00D9634F"/>
    <w:rsid w:val="00D969F7"/>
    <w:rsid w:val="00DA1D1B"/>
    <w:rsid w:val="00DA6078"/>
    <w:rsid w:val="00DA60EA"/>
    <w:rsid w:val="00DB091C"/>
    <w:rsid w:val="00DB3EE8"/>
    <w:rsid w:val="00DB522A"/>
    <w:rsid w:val="00DB7155"/>
    <w:rsid w:val="00DB7E24"/>
    <w:rsid w:val="00DD1D7F"/>
    <w:rsid w:val="00DD49A3"/>
    <w:rsid w:val="00DD76B9"/>
    <w:rsid w:val="00DD78C7"/>
    <w:rsid w:val="00DE36B1"/>
    <w:rsid w:val="00DE6A65"/>
    <w:rsid w:val="00DF207D"/>
    <w:rsid w:val="00DF2FFD"/>
    <w:rsid w:val="00DF56A3"/>
    <w:rsid w:val="00E11886"/>
    <w:rsid w:val="00E11CC0"/>
    <w:rsid w:val="00E13D39"/>
    <w:rsid w:val="00E23BF1"/>
    <w:rsid w:val="00E25CE3"/>
    <w:rsid w:val="00E40124"/>
    <w:rsid w:val="00E50B87"/>
    <w:rsid w:val="00E52B50"/>
    <w:rsid w:val="00E61E06"/>
    <w:rsid w:val="00E777EC"/>
    <w:rsid w:val="00E813E1"/>
    <w:rsid w:val="00E84717"/>
    <w:rsid w:val="00E84DB9"/>
    <w:rsid w:val="00E85D01"/>
    <w:rsid w:val="00E913DC"/>
    <w:rsid w:val="00E92094"/>
    <w:rsid w:val="00E96BF5"/>
    <w:rsid w:val="00EA0104"/>
    <w:rsid w:val="00EA0B9A"/>
    <w:rsid w:val="00EA18BD"/>
    <w:rsid w:val="00EA6D9F"/>
    <w:rsid w:val="00EB3C2B"/>
    <w:rsid w:val="00EB561F"/>
    <w:rsid w:val="00EC6DF0"/>
    <w:rsid w:val="00ED425D"/>
    <w:rsid w:val="00ED59F7"/>
    <w:rsid w:val="00ED63E4"/>
    <w:rsid w:val="00EE2E5F"/>
    <w:rsid w:val="00EE4FD3"/>
    <w:rsid w:val="00EF13EC"/>
    <w:rsid w:val="00EF50C7"/>
    <w:rsid w:val="00F014E4"/>
    <w:rsid w:val="00F15082"/>
    <w:rsid w:val="00F17968"/>
    <w:rsid w:val="00F2375F"/>
    <w:rsid w:val="00F242C8"/>
    <w:rsid w:val="00F3003E"/>
    <w:rsid w:val="00F31749"/>
    <w:rsid w:val="00F358EB"/>
    <w:rsid w:val="00F35ECF"/>
    <w:rsid w:val="00F37F77"/>
    <w:rsid w:val="00F444C9"/>
    <w:rsid w:val="00F5024C"/>
    <w:rsid w:val="00F51B13"/>
    <w:rsid w:val="00F61E35"/>
    <w:rsid w:val="00F63CD5"/>
    <w:rsid w:val="00F66129"/>
    <w:rsid w:val="00F71439"/>
    <w:rsid w:val="00F80641"/>
    <w:rsid w:val="00F87A4E"/>
    <w:rsid w:val="00F90946"/>
    <w:rsid w:val="00FA0EEB"/>
    <w:rsid w:val="00FA11B2"/>
    <w:rsid w:val="00FA282E"/>
    <w:rsid w:val="00FA4635"/>
    <w:rsid w:val="00FA4EC9"/>
    <w:rsid w:val="00FB3C3B"/>
    <w:rsid w:val="00FB5A43"/>
    <w:rsid w:val="00FC03CB"/>
    <w:rsid w:val="00FC35ED"/>
    <w:rsid w:val="00FC4C12"/>
    <w:rsid w:val="00FC5208"/>
    <w:rsid w:val="00FD0EF0"/>
    <w:rsid w:val="00FD3B3B"/>
    <w:rsid w:val="00FD3B9D"/>
    <w:rsid w:val="00FE1836"/>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22C12"/>
  <w15:chartTrackingRefBased/>
  <w15:docId w15:val="{C39F2CCA-5D49-424A-9403-5CDA99F4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2411"/>
    <w:rPr>
      <w:rFonts w:ascii="Calibri" w:eastAsia="Calibri" w:hAnsi="Calibri"/>
      <w:sz w:val="22"/>
      <w:szCs w:val="22"/>
      <w:lang w:eastAsia="en-US"/>
    </w:rPr>
  </w:style>
  <w:style w:type="paragraph" w:styleId="1">
    <w:name w:val="heading 1"/>
    <w:basedOn w:val="a"/>
    <w:next w:val="a"/>
    <w:qFormat/>
    <w:pPr>
      <w:keepNext/>
      <w:outlineLvl w:val="0"/>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unhideWhenUsed/>
  </w:style>
  <w:style w:type="paragraph" w:styleId="a4">
    <w:name w:val="footer"/>
    <w:basedOn w:val="a"/>
    <w:rsid w:val="009A069E"/>
    <w:pPr>
      <w:tabs>
        <w:tab w:val="center" w:pos="4677"/>
        <w:tab w:val="right" w:pos="9355"/>
      </w:tabs>
    </w:pPr>
    <w:rPr>
      <w:sz w:val="16"/>
      <w:lang w:val="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7">
    <w:name w:val="footnote text"/>
    <w:basedOn w:val="a"/>
    <w:semiHidden/>
    <w:rPr>
      <w:sz w:val="20"/>
    </w:rPr>
  </w:style>
  <w:style w:type="character" w:styleId="a8">
    <w:name w:val="footnote reference"/>
    <w:semiHidden/>
    <w:rPr>
      <w:vertAlign w:val="superscript"/>
    </w:rPr>
  </w:style>
  <w:style w:type="character" w:styleId="a9">
    <w:name w:val="annotation reference"/>
    <w:semiHidden/>
    <w:rPr>
      <w:sz w:val="16"/>
    </w:rPr>
  </w:style>
  <w:style w:type="paragraph" w:styleId="aa">
    <w:name w:val="annotation text"/>
    <w:basedOn w:val="a"/>
    <w:link w:val="ab"/>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rsid w:val="0071398A"/>
    <w:pPr>
      <w:spacing w:before="240"/>
      <w:jc w:val="center"/>
      <w:outlineLvl w:val="0"/>
    </w:pPr>
    <w:rPr>
      <w:b/>
    </w:rPr>
  </w:style>
  <w:style w:type="paragraph" w:customStyle="1" w:styleId="2">
    <w:name w:val="Стиль2"/>
    <w:basedOn w:val="a"/>
    <w:next w:val="a"/>
    <w:autoRedefine/>
    <w:rsid w:val="00907843"/>
    <w:pPr>
      <w:spacing w:before="120"/>
      <w:jc w:val="center"/>
      <w:outlineLvl w:val="1"/>
    </w:pPr>
    <w:rPr>
      <w:b/>
    </w:rPr>
  </w:style>
  <w:style w:type="paragraph" w:customStyle="1" w:styleId="3-">
    <w:name w:val="3-ЧЛЕН ОВК"/>
    <w:next w:val="2-"/>
    <w:rsid w:val="00D5485C"/>
    <w:pPr>
      <w:keepLines/>
      <w:ind w:firstLine="720"/>
    </w:pPr>
    <w:rPr>
      <w:sz w:val="28"/>
      <w:lang w:eastAsia="ru-RU"/>
    </w:rPr>
  </w:style>
  <w:style w:type="paragraph" w:customStyle="1" w:styleId="3">
    <w:name w:val="Стиль3"/>
    <w:basedOn w:val="a"/>
    <w:next w:val="a"/>
    <w:rsid w:val="00907843"/>
    <w:pPr>
      <w:spacing w:before="120"/>
      <w:jc w:val="center"/>
      <w:outlineLvl w:val="2"/>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c"/>
    <w:pPr>
      <w:numPr>
        <w:numId w:val="12"/>
      </w:numPr>
    </w:pPr>
  </w:style>
  <w:style w:type="paragraph" w:styleId="ac">
    <w:name w:val="List Number"/>
    <w:basedOn w:val="a"/>
  </w:style>
  <w:style w:type="paragraph" w:customStyle="1" w:styleId="6">
    <w:name w:val="Стиль6"/>
    <w:basedOn w:val="ac"/>
    <w:rsid w:val="00FA282E"/>
    <w:pPr>
      <w:numPr>
        <w:numId w:val="16"/>
      </w:numPr>
      <w:tabs>
        <w:tab w:val="left" w:pos="993"/>
      </w:tabs>
    </w:pPr>
  </w:style>
  <w:style w:type="paragraph" w:customStyle="1" w:styleId="2-">
    <w:name w:val="2-ТВК №"/>
    <w:basedOn w:val="a"/>
    <w:next w:val="a"/>
    <w:rsid w:val="00D5485C"/>
    <w:pPr>
      <w:keepNext/>
      <w:keepLines/>
    </w:pPr>
    <w:rPr>
      <w:b/>
      <w:szCs w:val="28"/>
    </w:rPr>
  </w:style>
  <w:style w:type="paragraph" w:styleId="ad">
    <w:name w:val="Body Text Indent"/>
    <w:basedOn w:val="a"/>
    <w:link w:val="ae"/>
    <w:rsid w:val="007C5727"/>
    <w:pPr>
      <w:ind w:firstLine="720"/>
      <w:jc w:val="both"/>
    </w:pPr>
  </w:style>
  <w:style w:type="character" w:customStyle="1" w:styleId="ae">
    <w:name w:val="Основний текст з відступом Знак"/>
    <w:link w:val="ad"/>
    <w:rsid w:val="007C5727"/>
    <w:rPr>
      <w:sz w:val="28"/>
      <w:lang w:eastAsia="ru-RU"/>
    </w:rPr>
  </w:style>
  <w:style w:type="paragraph" w:styleId="af">
    <w:name w:val="Normal (Web)"/>
    <w:basedOn w:val="a"/>
    <w:uiPriority w:val="99"/>
    <w:semiHidden/>
    <w:unhideWhenUsed/>
    <w:rsid w:val="00D42411"/>
    <w:pPr>
      <w:spacing w:before="100" w:beforeAutospacing="1" w:after="100" w:afterAutospacing="1"/>
    </w:pPr>
    <w:rPr>
      <w:rFonts w:ascii="Times New Roman" w:eastAsia="Times New Roman" w:hAnsi="Times New Roman"/>
      <w:sz w:val="24"/>
      <w:szCs w:val="24"/>
      <w:lang w:eastAsia="uk-UA"/>
    </w:rPr>
  </w:style>
  <w:style w:type="character" w:styleId="af0">
    <w:name w:val="Strong"/>
    <w:uiPriority w:val="22"/>
    <w:qFormat/>
    <w:rsid w:val="00D42411"/>
    <w:rPr>
      <w:b/>
      <w:bCs/>
    </w:rPr>
  </w:style>
  <w:style w:type="paragraph" w:styleId="af1">
    <w:name w:val="Balloon Text"/>
    <w:basedOn w:val="a"/>
    <w:link w:val="af2"/>
    <w:semiHidden/>
    <w:unhideWhenUsed/>
    <w:rsid w:val="00690671"/>
    <w:rPr>
      <w:rFonts w:ascii="Segoe UI" w:hAnsi="Segoe UI" w:cs="Segoe UI"/>
      <w:sz w:val="18"/>
      <w:szCs w:val="18"/>
    </w:rPr>
  </w:style>
  <w:style w:type="character" w:customStyle="1" w:styleId="af2">
    <w:name w:val="Текст у виносці Знак"/>
    <w:link w:val="af1"/>
    <w:semiHidden/>
    <w:rsid w:val="00690671"/>
    <w:rPr>
      <w:rFonts w:ascii="Segoe UI" w:eastAsia="Calibri" w:hAnsi="Segoe UI" w:cs="Segoe UI"/>
      <w:sz w:val="18"/>
      <w:szCs w:val="18"/>
      <w:lang w:eastAsia="en-US"/>
    </w:rPr>
  </w:style>
  <w:style w:type="paragraph" w:styleId="af3">
    <w:name w:val="annotation subject"/>
    <w:basedOn w:val="aa"/>
    <w:next w:val="aa"/>
    <w:link w:val="af4"/>
    <w:semiHidden/>
    <w:unhideWhenUsed/>
    <w:rsid w:val="007D6F00"/>
    <w:rPr>
      <w:b/>
      <w:bCs/>
      <w:szCs w:val="20"/>
    </w:rPr>
  </w:style>
  <w:style w:type="character" w:customStyle="1" w:styleId="ab">
    <w:name w:val="Текст примітки Знак"/>
    <w:link w:val="aa"/>
    <w:semiHidden/>
    <w:rsid w:val="007D6F00"/>
    <w:rPr>
      <w:rFonts w:ascii="Calibri" w:eastAsia="Calibri" w:hAnsi="Calibri"/>
      <w:szCs w:val="22"/>
      <w:lang w:eastAsia="en-US"/>
    </w:rPr>
  </w:style>
  <w:style w:type="character" w:customStyle="1" w:styleId="af4">
    <w:name w:val="Тема примітки Знак"/>
    <w:link w:val="af3"/>
    <w:semiHidden/>
    <w:rsid w:val="007D6F00"/>
    <w:rPr>
      <w:rFonts w:ascii="Calibri" w:eastAsia="Calibri" w:hAnsi="Calibri"/>
      <w:b/>
      <w:bCs/>
      <w:szCs w:val="22"/>
      <w:lang w:eastAsia="en-US"/>
    </w:rPr>
  </w:style>
  <w:style w:type="character" w:styleId="af5">
    <w:name w:val="Hyperlink"/>
    <w:unhideWhenUsed/>
    <w:rsid w:val="007D6F00"/>
    <w:rPr>
      <w:color w:val="0563C1"/>
      <w:u w:val="single"/>
    </w:rPr>
  </w:style>
  <w:style w:type="character" w:styleId="af6">
    <w:name w:val="FollowedHyperlink"/>
    <w:semiHidden/>
    <w:unhideWhenUsed/>
    <w:rsid w:val="00060D68"/>
    <w:rPr>
      <w:color w:val="954F72"/>
      <w:u w:val="single"/>
    </w:rPr>
  </w:style>
  <w:style w:type="paragraph" w:styleId="af7">
    <w:name w:val="Revision"/>
    <w:hidden/>
    <w:uiPriority w:val="99"/>
    <w:semiHidden/>
    <w:rsid w:val="00060D6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AD0BD-AEBC-43D7-9F38-0FD2783B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1205</Words>
  <Characters>8403</Characters>
  <Application>Microsoft Office Word</Application>
  <DocSecurity>0</DocSecurity>
  <Lines>70</Lines>
  <Paragraphs>19</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Онищенко Надія Володимирівна</cp:lastModifiedBy>
  <cp:revision>4</cp:revision>
  <cp:lastPrinted>2026-08-13T12:13:00Z</cp:lastPrinted>
  <dcterms:created xsi:type="dcterms:W3CDTF">2026-08-14T06:33:00Z</dcterms:created>
  <dcterms:modified xsi:type="dcterms:W3CDTF">2026-08-14T06:38:00Z</dcterms:modified>
</cp:coreProperties>
</file>