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FC57" w14:textId="77777777" w:rsidR="00751B3A" w:rsidRPr="00751B3A" w:rsidRDefault="00751B3A" w:rsidP="005D7E33">
      <w:pPr>
        <w:spacing w:after="0"/>
        <w:ind w:left="4962" w:firstLine="0"/>
        <w:jc w:val="center"/>
        <w:rPr>
          <w:rFonts w:eastAsia="Calibri" w:cs="Calibri"/>
          <w:b/>
          <w:i/>
          <w:sz w:val="24"/>
          <w:szCs w:val="24"/>
          <w:lang w:eastAsia="en-US"/>
        </w:rPr>
      </w:pPr>
      <w:r w:rsidRPr="00751B3A">
        <w:rPr>
          <w:rFonts w:eastAsia="Calibri" w:cs="Calibri"/>
          <w:b/>
          <w:i/>
          <w:sz w:val="24"/>
          <w:szCs w:val="24"/>
          <w:lang w:eastAsia="en-US"/>
        </w:rPr>
        <w:t>Додаток</w:t>
      </w:r>
    </w:p>
    <w:p w14:paraId="3BB866FA" w14:textId="77777777" w:rsidR="00751B3A" w:rsidRPr="00751B3A" w:rsidRDefault="00751B3A" w:rsidP="005D7E33">
      <w:pPr>
        <w:spacing w:after="0"/>
        <w:ind w:left="4962" w:firstLine="0"/>
        <w:jc w:val="center"/>
        <w:rPr>
          <w:rFonts w:eastAsia="Calibri" w:cs="Calibri"/>
          <w:b/>
          <w:i/>
          <w:sz w:val="24"/>
          <w:szCs w:val="24"/>
          <w:lang w:eastAsia="en-US"/>
        </w:rPr>
      </w:pPr>
      <w:r w:rsidRPr="00751B3A">
        <w:rPr>
          <w:rFonts w:eastAsia="Calibri" w:cs="Calibri"/>
          <w:b/>
          <w:i/>
          <w:sz w:val="24"/>
          <w:szCs w:val="24"/>
          <w:lang w:eastAsia="en-US"/>
        </w:rPr>
        <w:t>до постанови Центральної виборчої комісії</w:t>
      </w:r>
    </w:p>
    <w:p w14:paraId="2C5368B4" w14:textId="6EF4FE8F" w:rsidR="00751B3A" w:rsidRPr="00751B3A" w:rsidRDefault="00751B3A" w:rsidP="005D7E33">
      <w:pPr>
        <w:spacing w:after="0"/>
        <w:ind w:left="4962" w:firstLine="0"/>
        <w:jc w:val="center"/>
        <w:rPr>
          <w:rFonts w:eastAsia="Calibri" w:cs="Calibri"/>
          <w:b/>
          <w:i/>
          <w:sz w:val="24"/>
          <w:szCs w:val="24"/>
          <w:lang w:eastAsia="en-US"/>
        </w:rPr>
      </w:pPr>
      <w:r w:rsidRPr="00751B3A">
        <w:rPr>
          <w:rFonts w:eastAsia="Calibri" w:cs="Calibri"/>
          <w:b/>
          <w:i/>
          <w:sz w:val="24"/>
          <w:szCs w:val="24"/>
          <w:lang w:eastAsia="en-US"/>
        </w:rPr>
        <w:t xml:space="preserve">від </w:t>
      </w:r>
      <w:r w:rsidR="001E451A">
        <w:rPr>
          <w:rFonts w:eastAsia="Calibri" w:cs="Calibri"/>
          <w:b/>
          <w:i/>
          <w:sz w:val="24"/>
          <w:szCs w:val="24"/>
          <w:lang w:eastAsia="en-US"/>
        </w:rPr>
        <w:t>20</w:t>
      </w:r>
      <w:r w:rsidRPr="00751B3A">
        <w:rPr>
          <w:rFonts w:eastAsia="Calibri" w:cs="Calibri"/>
          <w:b/>
          <w:i/>
          <w:sz w:val="24"/>
          <w:szCs w:val="24"/>
          <w:lang w:eastAsia="en-US"/>
        </w:rPr>
        <w:t xml:space="preserve"> </w:t>
      </w:r>
      <w:r w:rsidR="001E451A">
        <w:rPr>
          <w:rFonts w:eastAsia="Calibri" w:cs="Calibri"/>
          <w:b/>
          <w:i/>
          <w:sz w:val="24"/>
          <w:szCs w:val="24"/>
          <w:lang w:eastAsia="en-US"/>
        </w:rPr>
        <w:t>серпня</w:t>
      </w:r>
      <w:r w:rsidRPr="00751B3A">
        <w:rPr>
          <w:rFonts w:eastAsia="Calibri" w:cs="Calibri"/>
          <w:b/>
          <w:i/>
          <w:sz w:val="24"/>
          <w:szCs w:val="24"/>
          <w:lang w:eastAsia="en-US"/>
        </w:rPr>
        <w:t xml:space="preserve"> 20</w:t>
      </w:r>
      <w:r w:rsidRPr="00751B3A">
        <w:rPr>
          <w:rFonts w:eastAsia="Calibri" w:cs="Calibri"/>
          <w:b/>
          <w:i/>
          <w:sz w:val="24"/>
          <w:szCs w:val="22"/>
          <w:lang w:eastAsia="en-US"/>
        </w:rPr>
        <w:t>2</w:t>
      </w:r>
      <w:r w:rsidR="001E451A">
        <w:rPr>
          <w:rFonts w:eastAsia="Calibri" w:cs="Calibri"/>
          <w:b/>
          <w:i/>
          <w:sz w:val="24"/>
          <w:szCs w:val="22"/>
          <w:lang w:val="ru-RU" w:eastAsia="en-US"/>
        </w:rPr>
        <w:t>6</w:t>
      </w:r>
      <w:r w:rsidRPr="00751B3A">
        <w:rPr>
          <w:rFonts w:eastAsia="Calibri" w:cs="Calibri"/>
          <w:b/>
          <w:i/>
          <w:sz w:val="24"/>
          <w:szCs w:val="24"/>
          <w:lang w:eastAsia="en-US"/>
        </w:rPr>
        <w:t xml:space="preserve"> року № </w:t>
      </w:r>
      <w:r w:rsidR="00720644">
        <w:rPr>
          <w:rFonts w:eastAsia="Calibri" w:cs="Calibri"/>
          <w:b/>
          <w:i/>
          <w:sz w:val="24"/>
          <w:szCs w:val="24"/>
          <w:lang w:eastAsia="en-US"/>
        </w:rPr>
        <w:t>81</w:t>
      </w:r>
    </w:p>
    <w:p w14:paraId="16E479BD" w14:textId="77777777" w:rsidR="00751B3A" w:rsidRPr="00751B3A" w:rsidRDefault="00751B3A" w:rsidP="00751B3A">
      <w:pPr>
        <w:spacing w:after="0"/>
        <w:ind w:firstLine="709"/>
        <w:jc w:val="right"/>
        <w:rPr>
          <w:b/>
          <w:i/>
          <w:szCs w:val="28"/>
        </w:rPr>
      </w:pPr>
    </w:p>
    <w:p w14:paraId="561F11EA" w14:textId="77777777" w:rsidR="00751B3A" w:rsidRPr="00751B3A" w:rsidRDefault="00751B3A" w:rsidP="00751B3A">
      <w:pPr>
        <w:spacing w:after="0"/>
        <w:ind w:firstLine="709"/>
        <w:jc w:val="right"/>
        <w:rPr>
          <w:b/>
          <w:i/>
          <w:szCs w:val="28"/>
        </w:rPr>
      </w:pPr>
    </w:p>
    <w:p w14:paraId="00FF1813" w14:textId="77777777" w:rsidR="00751B3A" w:rsidRPr="00751B3A" w:rsidRDefault="00751B3A" w:rsidP="00751B3A">
      <w:pPr>
        <w:spacing w:after="0"/>
        <w:ind w:firstLine="0"/>
        <w:jc w:val="center"/>
        <w:rPr>
          <w:szCs w:val="28"/>
        </w:rPr>
      </w:pPr>
      <w:r w:rsidRPr="00751B3A">
        <w:rPr>
          <w:b/>
          <w:szCs w:val="28"/>
        </w:rPr>
        <w:t>ПОРЯДОК</w:t>
      </w:r>
    </w:p>
    <w:p w14:paraId="554B511D" w14:textId="77777777" w:rsidR="00751B3A" w:rsidRPr="00751B3A" w:rsidRDefault="00751B3A" w:rsidP="00751B3A">
      <w:pPr>
        <w:spacing w:after="0"/>
        <w:ind w:firstLine="0"/>
        <w:jc w:val="center"/>
        <w:rPr>
          <w:b/>
          <w:szCs w:val="28"/>
        </w:rPr>
      </w:pPr>
      <w:r w:rsidRPr="00751B3A">
        <w:rPr>
          <w:b/>
          <w:szCs w:val="28"/>
        </w:rPr>
        <w:t xml:space="preserve">передачі на виборах народних депутатів України </w:t>
      </w:r>
      <w:r w:rsidR="0075785F">
        <w:rPr>
          <w:b/>
          <w:szCs w:val="28"/>
        </w:rPr>
        <w:br/>
      </w:r>
      <w:r w:rsidRPr="00751B3A">
        <w:rPr>
          <w:b/>
          <w:szCs w:val="28"/>
        </w:rPr>
        <w:t>протоко</w:t>
      </w:r>
      <w:r w:rsidRPr="008202B3">
        <w:rPr>
          <w:b/>
          <w:szCs w:val="28"/>
        </w:rPr>
        <w:t>л</w:t>
      </w:r>
      <w:r w:rsidR="008202B3">
        <w:rPr>
          <w:b/>
          <w:szCs w:val="28"/>
        </w:rPr>
        <w:t xml:space="preserve">у </w:t>
      </w:r>
      <w:r w:rsidRPr="00751B3A">
        <w:rPr>
          <w:b/>
          <w:szCs w:val="28"/>
        </w:rPr>
        <w:t xml:space="preserve">про підрахунок голосів виборців </w:t>
      </w:r>
      <w:r w:rsidR="0075785F">
        <w:rPr>
          <w:b/>
          <w:szCs w:val="28"/>
        </w:rPr>
        <w:br/>
      </w:r>
      <w:r w:rsidRPr="00751B3A">
        <w:rPr>
          <w:b/>
          <w:szCs w:val="28"/>
        </w:rPr>
        <w:t>на закордонн</w:t>
      </w:r>
      <w:r w:rsidR="008202B3">
        <w:rPr>
          <w:b/>
          <w:szCs w:val="28"/>
        </w:rPr>
        <w:t>ій</w:t>
      </w:r>
      <w:r w:rsidRPr="00751B3A">
        <w:rPr>
          <w:b/>
          <w:szCs w:val="28"/>
        </w:rPr>
        <w:t xml:space="preserve"> виборч</w:t>
      </w:r>
      <w:r w:rsidR="008202B3">
        <w:rPr>
          <w:b/>
          <w:szCs w:val="28"/>
        </w:rPr>
        <w:t>ій</w:t>
      </w:r>
      <w:r w:rsidRPr="00751B3A">
        <w:rPr>
          <w:b/>
          <w:szCs w:val="28"/>
        </w:rPr>
        <w:t xml:space="preserve"> дільниц</w:t>
      </w:r>
      <w:r w:rsidR="008202B3">
        <w:rPr>
          <w:b/>
          <w:szCs w:val="28"/>
        </w:rPr>
        <w:t>і</w:t>
      </w:r>
      <w:r w:rsidR="0075785F">
        <w:rPr>
          <w:b/>
          <w:szCs w:val="28"/>
        </w:rPr>
        <w:t xml:space="preserve"> </w:t>
      </w:r>
      <w:r w:rsidRPr="00751B3A">
        <w:rPr>
          <w:b/>
          <w:szCs w:val="28"/>
        </w:rPr>
        <w:t>та повідомлен</w:t>
      </w:r>
      <w:r w:rsidR="008202B3">
        <w:rPr>
          <w:b/>
          <w:szCs w:val="28"/>
        </w:rPr>
        <w:t>ня</w:t>
      </w:r>
      <w:r w:rsidRPr="00751B3A">
        <w:rPr>
          <w:b/>
          <w:szCs w:val="28"/>
        </w:rPr>
        <w:t xml:space="preserve"> </w:t>
      </w:r>
      <w:r w:rsidR="00C73250">
        <w:rPr>
          <w:b/>
          <w:szCs w:val="28"/>
        </w:rPr>
        <w:br/>
      </w:r>
      <w:r w:rsidRPr="00751B3A">
        <w:rPr>
          <w:b/>
          <w:szCs w:val="28"/>
        </w:rPr>
        <w:t xml:space="preserve">про </w:t>
      </w:r>
      <w:r w:rsidR="008202B3">
        <w:rPr>
          <w:b/>
          <w:szCs w:val="28"/>
        </w:rPr>
        <w:t>його</w:t>
      </w:r>
      <w:r w:rsidRPr="00751B3A">
        <w:rPr>
          <w:b/>
          <w:szCs w:val="28"/>
        </w:rPr>
        <w:t xml:space="preserve"> зміст до Центральної виборчої комісії </w:t>
      </w:r>
    </w:p>
    <w:p w14:paraId="4573B8ED" w14:textId="77777777" w:rsidR="00751B3A" w:rsidRPr="00751B3A" w:rsidRDefault="00751B3A" w:rsidP="00751B3A">
      <w:pPr>
        <w:spacing w:after="0"/>
        <w:ind w:firstLine="0"/>
        <w:jc w:val="center"/>
        <w:rPr>
          <w:szCs w:val="28"/>
        </w:rPr>
      </w:pPr>
    </w:p>
    <w:p w14:paraId="038A36EA" w14:textId="77777777" w:rsidR="00751B3A" w:rsidRPr="00751B3A" w:rsidRDefault="00751B3A" w:rsidP="0075785F">
      <w:pPr>
        <w:spacing w:before="40" w:after="0"/>
        <w:rPr>
          <w:szCs w:val="28"/>
        </w:rPr>
      </w:pPr>
      <w:r w:rsidRPr="00751B3A">
        <w:rPr>
          <w:szCs w:val="28"/>
        </w:rPr>
        <w:t>Цей Порядок визначає процедуру передачі дільничн</w:t>
      </w:r>
      <w:r w:rsidR="008202B3">
        <w:rPr>
          <w:szCs w:val="28"/>
        </w:rPr>
        <w:t>ою</w:t>
      </w:r>
      <w:r w:rsidRPr="00751B3A">
        <w:rPr>
          <w:szCs w:val="28"/>
        </w:rPr>
        <w:t xml:space="preserve"> виборч</w:t>
      </w:r>
      <w:r w:rsidR="008202B3">
        <w:rPr>
          <w:szCs w:val="28"/>
        </w:rPr>
        <w:t>ою</w:t>
      </w:r>
      <w:r w:rsidRPr="00751B3A">
        <w:rPr>
          <w:szCs w:val="28"/>
        </w:rPr>
        <w:t xml:space="preserve"> комісі</w:t>
      </w:r>
      <w:r w:rsidR="008202B3">
        <w:rPr>
          <w:szCs w:val="28"/>
        </w:rPr>
        <w:t>єю</w:t>
      </w:r>
      <w:r w:rsidRPr="00751B3A">
        <w:rPr>
          <w:szCs w:val="28"/>
        </w:rPr>
        <w:t xml:space="preserve"> з виборів народних депутатів України закордонн</w:t>
      </w:r>
      <w:r w:rsidR="001A2C9F">
        <w:rPr>
          <w:szCs w:val="28"/>
        </w:rPr>
        <w:t>ої</w:t>
      </w:r>
      <w:r w:rsidRPr="00751B3A">
        <w:rPr>
          <w:szCs w:val="28"/>
        </w:rPr>
        <w:t xml:space="preserve"> виборч</w:t>
      </w:r>
      <w:r w:rsidR="001A2C9F">
        <w:rPr>
          <w:szCs w:val="28"/>
        </w:rPr>
        <w:t>ої</w:t>
      </w:r>
      <w:r w:rsidRPr="00751B3A">
        <w:rPr>
          <w:szCs w:val="28"/>
        </w:rPr>
        <w:t xml:space="preserve"> дільниц</w:t>
      </w:r>
      <w:r w:rsidR="001A2C9F">
        <w:rPr>
          <w:szCs w:val="28"/>
        </w:rPr>
        <w:t>і</w:t>
      </w:r>
      <w:r w:rsidRPr="00751B3A">
        <w:rPr>
          <w:szCs w:val="28"/>
        </w:rPr>
        <w:t xml:space="preserve"> </w:t>
      </w:r>
      <w:r w:rsidR="005D7E33">
        <w:rPr>
          <w:szCs w:val="28"/>
        </w:rPr>
        <w:br/>
      </w:r>
      <w:r w:rsidRPr="00751B3A">
        <w:rPr>
          <w:szCs w:val="28"/>
        </w:rPr>
        <w:t>(далі – дільничн</w:t>
      </w:r>
      <w:r w:rsidR="001A2C9F">
        <w:rPr>
          <w:szCs w:val="28"/>
        </w:rPr>
        <w:t>а</w:t>
      </w:r>
      <w:r w:rsidRPr="00751B3A">
        <w:rPr>
          <w:szCs w:val="28"/>
        </w:rPr>
        <w:t xml:space="preserve"> виборч</w:t>
      </w:r>
      <w:r w:rsidR="001A2C9F">
        <w:rPr>
          <w:szCs w:val="28"/>
        </w:rPr>
        <w:t>а</w:t>
      </w:r>
      <w:r w:rsidRPr="00751B3A">
        <w:rPr>
          <w:szCs w:val="28"/>
        </w:rPr>
        <w:t xml:space="preserve"> комісі</w:t>
      </w:r>
      <w:r w:rsidR="001A2C9F">
        <w:rPr>
          <w:szCs w:val="28"/>
        </w:rPr>
        <w:t>я</w:t>
      </w:r>
      <w:r w:rsidRPr="00751B3A">
        <w:rPr>
          <w:szCs w:val="28"/>
        </w:rPr>
        <w:t>) протокол</w:t>
      </w:r>
      <w:r w:rsidR="001A2C9F">
        <w:rPr>
          <w:szCs w:val="28"/>
        </w:rPr>
        <w:t>у</w:t>
      </w:r>
      <w:r w:rsidRPr="00751B3A">
        <w:rPr>
          <w:szCs w:val="28"/>
        </w:rPr>
        <w:t xml:space="preserve"> про підрахунок голосів виборців на закордонн</w:t>
      </w:r>
      <w:r w:rsidR="001A2C9F">
        <w:rPr>
          <w:szCs w:val="28"/>
        </w:rPr>
        <w:t>ій</w:t>
      </w:r>
      <w:r w:rsidRPr="00751B3A">
        <w:rPr>
          <w:szCs w:val="28"/>
        </w:rPr>
        <w:t xml:space="preserve"> виборч</w:t>
      </w:r>
      <w:r w:rsidR="001A2C9F">
        <w:rPr>
          <w:szCs w:val="28"/>
        </w:rPr>
        <w:t>ій</w:t>
      </w:r>
      <w:r w:rsidRPr="00751B3A">
        <w:rPr>
          <w:szCs w:val="28"/>
        </w:rPr>
        <w:t xml:space="preserve"> дільниц</w:t>
      </w:r>
      <w:r w:rsidR="001A2C9F">
        <w:rPr>
          <w:szCs w:val="28"/>
        </w:rPr>
        <w:t>і</w:t>
      </w:r>
      <w:r w:rsidRPr="00751B3A">
        <w:rPr>
          <w:szCs w:val="28"/>
        </w:rPr>
        <w:t xml:space="preserve"> (далі – протокол) та повідомлен</w:t>
      </w:r>
      <w:r w:rsidR="001A2C9F">
        <w:rPr>
          <w:szCs w:val="28"/>
        </w:rPr>
        <w:t>ня</w:t>
      </w:r>
      <w:r w:rsidRPr="00751B3A">
        <w:rPr>
          <w:szCs w:val="28"/>
        </w:rPr>
        <w:t xml:space="preserve"> про </w:t>
      </w:r>
      <w:r w:rsidR="001A2C9F">
        <w:rPr>
          <w:szCs w:val="28"/>
        </w:rPr>
        <w:t>його</w:t>
      </w:r>
      <w:r w:rsidRPr="00751B3A">
        <w:rPr>
          <w:szCs w:val="28"/>
        </w:rPr>
        <w:t xml:space="preserve"> зміст до Центральної виборчої комісії. </w:t>
      </w:r>
    </w:p>
    <w:p w14:paraId="6869682D" w14:textId="77777777" w:rsidR="00751B3A" w:rsidRPr="00751B3A" w:rsidRDefault="00751B3A" w:rsidP="0075785F">
      <w:pPr>
        <w:tabs>
          <w:tab w:val="left" w:pos="993"/>
        </w:tabs>
        <w:spacing w:before="40" w:after="0"/>
        <w:rPr>
          <w:szCs w:val="28"/>
        </w:rPr>
      </w:pPr>
      <w:r w:rsidRPr="00751B3A">
        <w:rPr>
          <w:szCs w:val="28"/>
        </w:rPr>
        <w:t>1. Після підписання протоколу членами дільничної виборчої комісії повідомлення про його зміст невідкладно передається дільничною виборчою комісією за допомогою технічних засобів зв</w:t>
      </w:r>
      <w:r w:rsidR="00F22772">
        <w:rPr>
          <w:szCs w:val="28"/>
        </w:rPr>
        <w:t>’</w:t>
      </w:r>
      <w:r w:rsidRPr="00751B3A">
        <w:rPr>
          <w:szCs w:val="28"/>
        </w:rPr>
        <w:t>язку через Міністерство закордонних справ України до Центральної виборчої комісії з обов</w:t>
      </w:r>
      <w:r w:rsidR="00F22772">
        <w:rPr>
          <w:szCs w:val="28"/>
        </w:rPr>
        <w:t>’</w:t>
      </w:r>
      <w:r w:rsidRPr="00751B3A">
        <w:rPr>
          <w:szCs w:val="28"/>
        </w:rPr>
        <w:t>язковою наступною передачею до неї першого і другого примірників протоколу.</w:t>
      </w:r>
    </w:p>
    <w:p w14:paraId="2ECE76E4" w14:textId="77777777" w:rsidR="00751B3A" w:rsidRPr="00751B3A" w:rsidRDefault="00751B3A" w:rsidP="007578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szCs w:val="28"/>
        </w:rPr>
      </w:pPr>
      <w:r w:rsidRPr="00751B3A">
        <w:rPr>
          <w:szCs w:val="28"/>
        </w:rPr>
        <w:t xml:space="preserve">2. Перший і другий примірники протоколу, а за наявності і відповідні примірники протоколу з позначкою "Уточнений", акт про видачу копій протоколу, а в разі визнання голосування на закордонній виборчій дільниці недійсним – також рішення дільничної виборчої комісії про визнання голосування на виборчій дільниці недійсним та акт, на підставі якого прийнято це рішення, запаковуються в пакет із спеціальною системою захисту, виготовлений на замовлення Центральної виборчої комісії. На пакеті робиться напис "Протокол про підрахунок голосів", позначення закордонного виборчого округу, зазначаються номер закордонної виборчої дільниці, дата і час пакування, ставляться підписи присутніх членів дільничної виборчої комісії та печатка комісії. </w:t>
      </w:r>
    </w:p>
    <w:p w14:paraId="41B3DBEC" w14:textId="77777777" w:rsidR="00751B3A" w:rsidRPr="00751B3A" w:rsidRDefault="00751B3A" w:rsidP="007578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szCs w:val="28"/>
        </w:rPr>
      </w:pPr>
      <w:r w:rsidRPr="00751B3A">
        <w:rPr>
          <w:szCs w:val="28"/>
        </w:rPr>
        <w:t>У разі внесення до протоколу окремих відомостей на підставі передбачених Виборчим кодексом України (далі – Кодекс) актів такі акти запаковуються з першим та другим примірниками протоколу.</w:t>
      </w:r>
    </w:p>
    <w:p w14:paraId="2C08D76F" w14:textId="77777777" w:rsidR="00751B3A" w:rsidRPr="00751B3A" w:rsidRDefault="00751B3A" w:rsidP="007578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szCs w:val="28"/>
        </w:rPr>
      </w:pPr>
      <w:r w:rsidRPr="00751B3A">
        <w:rPr>
          <w:szCs w:val="28"/>
        </w:rPr>
        <w:t xml:space="preserve">За наявності викладених у письмовій формі окремих думок членів дільничної виборчої комісії </w:t>
      </w:r>
      <w:r w:rsidR="0093661D">
        <w:rPr>
          <w:szCs w:val="28"/>
        </w:rPr>
        <w:t>(</w:t>
      </w:r>
      <w:r w:rsidRPr="00751B3A">
        <w:rPr>
          <w:szCs w:val="28"/>
        </w:rPr>
        <w:t>в разі їх незгоди з результатами підрахунку голосів виборців, зафіксованими у протоколі</w:t>
      </w:r>
      <w:r w:rsidR="0093661D">
        <w:rPr>
          <w:szCs w:val="28"/>
        </w:rPr>
        <w:t>)</w:t>
      </w:r>
      <w:r w:rsidRPr="00751B3A">
        <w:rPr>
          <w:szCs w:val="28"/>
        </w:rPr>
        <w:t xml:space="preserve"> такі окремі думки запаковуються також з першим та другим примірниками протоколу.</w:t>
      </w:r>
    </w:p>
    <w:p w14:paraId="6A3D89F9" w14:textId="77777777" w:rsidR="00751B3A" w:rsidRPr="00751B3A" w:rsidRDefault="00751B3A" w:rsidP="007578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0" w:after="0"/>
        <w:rPr>
          <w:szCs w:val="28"/>
        </w:rPr>
      </w:pPr>
      <w:r w:rsidRPr="00751B3A">
        <w:rPr>
          <w:szCs w:val="28"/>
        </w:rPr>
        <w:t>3. До Центральної виборчої комісії через Міністерство закордонних справ України, крім документів, передбачених пунктом 2 цього Порядку, доставляються також запаковані в окремі паперові пакети відповідно до частини дев</w:t>
      </w:r>
      <w:r w:rsidR="00F22772">
        <w:rPr>
          <w:szCs w:val="28"/>
        </w:rPr>
        <w:t>’</w:t>
      </w:r>
      <w:r w:rsidRPr="00751B3A">
        <w:rPr>
          <w:szCs w:val="28"/>
        </w:rPr>
        <w:t>ятої статті 169, частин шостої, десятої, чотирнадцятої, п</w:t>
      </w:r>
      <w:r w:rsidR="00F22772">
        <w:rPr>
          <w:szCs w:val="28"/>
        </w:rPr>
        <w:t>’</w:t>
      </w:r>
      <w:r w:rsidRPr="00751B3A">
        <w:rPr>
          <w:szCs w:val="28"/>
        </w:rPr>
        <w:t xml:space="preserve">ятнадцятої, </w:t>
      </w:r>
      <w:r w:rsidRPr="00751B3A">
        <w:rPr>
          <w:szCs w:val="28"/>
        </w:rPr>
        <w:lastRenderedPageBreak/>
        <w:t>двадцять шостої, двадцять сьомої, тридцятої, тридцять другої статті 175, частини десятої статті 176 Кодексу такі документи</w:t>
      </w:r>
      <w:r w:rsidR="002F6F2C">
        <w:rPr>
          <w:szCs w:val="28"/>
        </w:rPr>
        <w:t xml:space="preserve"> (за наявності)</w:t>
      </w:r>
      <w:r w:rsidRPr="00751B3A">
        <w:rPr>
          <w:szCs w:val="28"/>
        </w:rPr>
        <w:t>:</w:t>
      </w:r>
    </w:p>
    <w:p w14:paraId="55E30EB1" w14:textId="77777777" w:rsidR="00751B3A" w:rsidRPr="00751B3A" w:rsidRDefault="00751B3A" w:rsidP="0075785F">
      <w:pPr>
        <w:spacing w:before="40" w:after="0"/>
        <w:rPr>
          <w:szCs w:val="28"/>
        </w:rPr>
      </w:pPr>
      <w:r w:rsidRPr="00751B3A">
        <w:rPr>
          <w:szCs w:val="28"/>
        </w:rPr>
        <w:t>1) погашені зіпсовані виборчі бюлетені (виборчі бюлетені, до яких внесено зміни без рішення Центральної виборчої комісії чи внесено зміни, що не відповідають рішенню Центральної виборчої комісії) з написом на пакеті "Зіпсовані виборчі бюлетені", із позначенням закордонного виборчого округу, зазначенням номера виборчої дільниці, кількості запакованих виборчих бюлетенів, дати і часу пакування, проставлянням підписів присутніх членів дільничної виборчої комісії та печатки комісії;</w:t>
      </w:r>
    </w:p>
    <w:p w14:paraId="02B77219" w14:textId="77777777" w:rsidR="00751B3A" w:rsidRPr="00751B3A" w:rsidRDefault="00751B3A" w:rsidP="0075785F">
      <w:pPr>
        <w:shd w:val="clear" w:color="auto" w:fill="FFFFFF"/>
        <w:spacing w:before="40" w:after="0"/>
        <w:rPr>
          <w:szCs w:val="28"/>
        </w:rPr>
      </w:pPr>
      <w:r w:rsidRPr="00751B3A">
        <w:rPr>
          <w:szCs w:val="28"/>
        </w:rPr>
        <w:t>2) погашені невикористані виборчі бюлетені, а також бюлетені, зіпсовані виборцями під час їх заповнення і повернуті членам дільничної виборчої комісії, які їх видавали, разом з контрольними талонами з написом на пакеті "Невикористані виборчі бюлетені", із позначенням закордонного виборчого округу, зазначенням номера виборчої дільниці, кількості запакованих виборчих бюлетенів, дати і часу пакування, проставлянням підписів присутніх членів дільничної виборчої комісії та печатки комісії;</w:t>
      </w:r>
    </w:p>
    <w:p w14:paraId="52A0DBBC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751B3A">
        <w:rPr>
          <w:szCs w:val="28"/>
        </w:rPr>
        <w:t xml:space="preserve">3) виборчі бюлетені, що не підлягають </w:t>
      </w:r>
      <w:r w:rsidR="00F22772">
        <w:rPr>
          <w:szCs w:val="28"/>
        </w:rPr>
        <w:t>у</w:t>
      </w:r>
      <w:r w:rsidRPr="00751B3A">
        <w:rPr>
          <w:szCs w:val="28"/>
        </w:rPr>
        <w:t xml:space="preserve">рахуванню </w:t>
      </w:r>
      <w:r w:rsidR="00F22772">
        <w:rPr>
          <w:szCs w:val="28"/>
        </w:rPr>
        <w:t>під час</w:t>
      </w:r>
      <w:r w:rsidRPr="00751B3A">
        <w:rPr>
          <w:szCs w:val="28"/>
        </w:rPr>
        <w:t xml:space="preserve"> встановленн</w:t>
      </w:r>
      <w:r w:rsidR="00F22772">
        <w:rPr>
          <w:szCs w:val="28"/>
        </w:rPr>
        <w:t>я</w:t>
      </w:r>
      <w:r w:rsidRPr="00751B3A">
        <w:rPr>
          <w:szCs w:val="28"/>
        </w:rPr>
        <w:t xml:space="preserve"> кількості виборців, які взяли участь у голосуванні, та </w:t>
      </w:r>
      <w:r w:rsidR="00F22772">
        <w:rPr>
          <w:szCs w:val="28"/>
        </w:rPr>
        <w:t>під час</w:t>
      </w:r>
      <w:r w:rsidRPr="00751B3A">
        <w:rPr>
          <w:szCs w:val="28"/>
        </w:rPr>
        <w:t xml:space="preserve"> підрахунку голосів виборців, з написом на пакеті "Виборчі бюлетені, що не підлягають врахуванню", із позначенням закордонного виборчого округу, зазначенням номера виборчої дільниці, кількості запакованих виборчих бюлетенів, дати і часу пакування, проставлянням підписів присутніх членів дільничної виборчої комісії та печатки </w:t>
      </w:r>
      <w:r w:rsidRPr="00D172CD">
        <w:rPr>
          <w:szCs w:val="28"/>
        </w:rPr>
        <w:t>комісії;</w:t>
      </w:r>
    </w:p>
    <w:p w14:paraId="001A8D0D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>4) недійсні виборчі бюлетені з написом на пакеті "Недійсні виборчі бюлетені" із позначенням закордонного виборчого округу, зазначенням номера виборчої дільниці, кількості запакованих недійсних виборчих бюлетенів, дати і часу пакування, проставлянням підписів присутніх членів дільничної виборчої комісії та печатки комісії;</w:t>
      </w:r>
    </w:p>
    <w:p w14:paraId="15A1D65C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 xml:space="preserve">5) виборчі бюлетені з голосами виборців, які підтримали </w:t>
      </w:r>
      <w:r w:rsidR="0093661D">
        <w:rPr>
          <w:szCs w:val="28"/>
        </w:rPr>
        <w:t xml:space="preserve">єдиний список кандидатів у народні депутати України </w:t>
      </w:r>
      <w:r w:rsidR="001A2C9F">
        <w:rPr>
          <w:szCs w:val="28"/>
        </w:rPr>
        <w:t xml:space="preserve">в єдиному </w:t>
      </w:r>
      <w:r w:rsidR="006F6326">
        <w:rPr>
          <w:szCs w:val="28"/>
        </w:rPr>
        <w:t xml:space="preserve">загальнодержавному багатомандатному виборчому окрузі (далі – </w:t>
      </w:r>
      <w:r w:rsidRPr="00D172CD">
        <w:rPr>
          <w:szCs w:val="28"/>
        </w:rPr>
        <w:t>загальнодержавний виборчий список</w:t>
      </w:r>
      <w:r w:rsidR="006F6326">
        <w:rPr>
          <w:szCs w:val="28"/>
        </w:rPr>
        <w:t>)</w:t>
      </w:r>
      <w:r w:rsidRPr="00D172CD">
        <w:rPr>
          <w:szCs w:val="28"/>
        </w:rPr>
        <w:t xml:space="preserve"> політичної партії (щодо кожної політичної партії окремий пакет), із позначенням закордонного виборчого округу, зазначенням номера закордонної виборчої дільниці, назви відповідної політичної партії, загальнодержавний виборчий список якої підтримали виборці у закордонному виборчому окрузі, кількості запакованих виборчих бюлетенів, дати і часу пакування, проставлянням підписів присутніх членів дільничної виборчої комісії та печатки комісії;</w:t>
      </w:r>
    </w:p>
    <w:p w14:paraId="7CA94875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>6) список виборців з написом на пакеті "Список виборців</w:t>
      </w:r>
      <w:r w:rsidRPr="00D172CD">
        <w:rPr>
          <w:rFonts w:cs="Calibri"/>
          <w:szCs w:val="28"/>
          <w:lang w:eastAsia="uk-UA"/>
        </w:rPr>
        <w:t xml:space="preserve">", </w:t>
      </w:r>
      <w:r w:rsidRPr="00D172CD">
        <w:rPr>
          <w:szCs w:val="28"/>
        </w:rPr>
        <w:t>із позначенням закордонного виборчого округу, зазначенням номера виборчої дільниці, дати і часу пакування, проставлянням підписів присутніх членів дільничної виборчої комісії та печатки комісії;</w:t>
      </w:r>
    </w:p>
    <w:p w14:paraId="054DB231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 xml:space="preserve">7) контрольні талони виборчих бюлетенів з написом на пакеті "Контрольні талони", із позначенням закордонного виборчого округу, зазначенням номера </w:t>
      </w:r>
      <w:r w:rsidRPr="00D172CD">
        <w:rPr>
          <w:szCs w:val="28"/>
        </w:rPr>
        <w:lastRenderedPageBreak/>
        <w:t>виборчої дільниці, кількості запакованих контрольних талонів, дати і часу пакування, проставлянням підписів присутніх членів дільничної виборчої комісії та печатки комісії;</w:t>
      </w:r>
    </w:p>
    <w:p w14:paraId="10B9A6E5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 xml:space="preserve">8) предмети, що не є виборчими бюлетенями, </w:t>
      </w:r>
      <w:r w:rsidR="0024071C">
        <w:rPr>
          <w:szCs w:val="28"/>
        </w:rPr>
        <w:t xml:space="preserve">зокрема </w:t>
      </w:r>
      <w:r w:rsidRPr="00D172CD">
        <w:rPr>
          <w:szCs w:val="28"/>
        </w:rPr>
        <w:t>контрольні листи, з написом на пакеті "Предмети", із позначенням закордонного виборчого округу, зазначенням номера виборчої дільниці, дати і часу пакування, проставлянням підписів присутніх членів дільничної виборчої комісії та печатки комісії;</w:t>
      </w:r>
    </w:p>
    <w:p w14:paraId="3D444F4C" w14:textId="77777777" w:rsidR="00751B3A" w:rsidRPr="00D172CD" w:rsidRDefault="00751B3A" w:rsidP="0075785F">
      <w:pPr>
        <w:spacing w:before="40" w:after="0"/>
        <w:rPr>
          <w:szCs w:val="28"/>
        </w:rPr>
      </w:pPr>
      <w:r w:rsidRPr="00D172CD">
        <w:rPr>
          <w:szCs w:val="28"/>
        </w:rPr>
        <w:t>9) акти, заяви, скарги про порушення вимог Кодексу та рішення, прийняті дільничною виборчою комісією, з написом на пакеті "Акти, заяви, скарги та рішення дільничної виборчої комісії"</w:t>
      </w:r>
      <w:r w:rsidR="00933753">
        <w:rPr>
          <w:szCs w:val="28"/>
        </w:rPr>
        <w:t>,</w:t>
      </w:r>
      <w:r w:rsidRPr="00D172CD">
        <w:rPr>
          <w:szCs w:val="28"/>
        </w:rPr>
        <w:t xml:space="preserve"> із позначенням закордонного виборчого округу, зазначенням номера виборчої дільниці, дати і часу пакування, проставлянням підписів присутніх членів дільничної виборчої комісії та печатки комісії.</w:t>
      </w:r>
    </w:p>
    <w:p w14:paraId="00A2E19E" w14:textId="77777777" w:rsidR="00391EA6" w:rsidRPr="00D172CD" w:rsidRDefault="00391EA6" w:rsidP="0075785F">
      <w:pPr>
        <w:spacing w:before="40" w:after="0"/>
        <w:rPr>
          <w:szCs w:val="28"/>
        </w:rPr>
      </w:pPr>
      <w:r w:rsidRPr="00D172CD">
        <w:rPr>
          <w:szCs w:val="28"/>
        </w:rPr>
        <w:t>При цьому пакети з написами "Протокол про підрахунок голосів", "Акти, заяви, скарги та рішення дільничної виборчої комісії", "Список виборців" вкладаються до одного окремого пакета разом з описом документів, які надсилаються до Центральної виборчої комісії.</w:t>
      </w:r>
    </w:p>
    <w:p w14:paraId="03B6170F" w14:textId="77777777" w:rsidR="00751B3A" w:rsidRPr="00D172CD" w:rsidRDefault="00751B3A" w:rsidP="0075785F">
      <w:pPr>
        <w:shd w:val="clear" w:color="auto" w:fill="FFFFFF"/>
        <w:spacing w:before="40" w:after="0"/>
        <w:rPr>
          <w:szCs w:val="28"/>
        </w:rPr>
      </w:pPr>
      <w:r w:rsidRPr="00D172CD">
        <w:rPr>
          <w:szCs w:val="28"/>
        </w:rPr>
        <w:t>У разі прийняття дільничною виборчою комісією рішення про визнання голосування на закордонній виборчій дільниці недійсним виборчі бюлетені запаковуються в окремий пакет, на якому робиться напис "Виборчі бюлетені", позначається закордонний виборчий округ, зазначаються номер виборчої дільниці, кількість запакованих виборчих бюлетенів, дата і час пакування, ставляться підписи присутніх членів дільничної виборчої комісії та печатка комісії.</w:t>
      </w:r>
    </w:p>
    <w:p w14:paraId="7B9F57D0" w14:textId="74C31A94" w:rsidR="00751B3A" w:rsidRPr="00D172CD" w:rsidRDefault="00751B3A" w:rsidP="0075785F">
      <w:pPr>
        <w:spacing w:before="40" w:after="0"/>
        <w:rPr>
          <w:szCs w:val="28"/>
        </w:rPr>
      </w:pPr>
      <w:r w:rsidRPr="00D172CD">
        <w:rPr>
          <w:szCs w:val="28"/>
        </w:rPr>
        <w:t xml:space="preserve">4. Кожен пакет з документами, </w:t>
      </w:r>
      <w:r w:rsidR="00802109">
        <w:rPr>
          <w:szCs w:val="28"/>
        </w:rPr>
        <w:t>вказаними</w:t>
      </w:r>
      <w:r w:rsidRPr="00D172CD">
        <w:rPr>
          <w:szCs w:val="28"/>
        </w:rPr>
        <w:t xml:space="preserve"> </w:t>
      </w:r>
      <w:r w:rsidR="0024071C">
        <w:rPr>
          <w:szCs w:val="28"/>
        </w:rPr>
        <w:t>в</w:t>
      </w:r>
      <w:r w:rsidRPr="00D172CD">
        <w:rPr>
          <w:szCs w:val="28"/>
        </w:rPr>
        <w:t xml:space="preserve"> пунктах 2, 3 цього Порядку, заклеюється.</w:t>
      </w:r>
    </w:p>
    <w:p w14:paraId="2AF8C932" w14:textId="77777777" w:rsidR="00751B3A" w:rsidRPr="00D172CD" w:rsidRDefault="00751B3A" w:rsidP="0075785F">
      <w:pPr>
        <w:spacing w:before="40" w:after="0"/>
        <w:rPr>
          <w:szCs w:val="28"/>
        </w:rPr>
      </w:pPr>
      <w:r w:rsidRPr="00D172CD">
        <w:rPr>
          <w:szCs w:val="28"/>
        </w:rPr>
        <w:t>Під час транспортування документів забороняється розпечатувати пакети з виборчими бюлетенями та іншою документацією.</w:t>
      </w:r>
    </w:p>
    <w:p w14:paraId="254B5CB5" w14:textId="77777777" w:rsidR="00751B3A" w:rsidRPr="00D172CD" w:rsidRDefault="00751B3A" w:rsidP="0075785F">
      <w:pPr>
        <w:spacing w:before="40" w:after="0"/>
        <w:rPr>
          <w:szCs w:val="28"/>
        </w:rPr>
      </w:pPr>
      <w:r w:rsidRPr="00D172CD">
        <w:rPr>
          <w:szCs w:val="28"/>
        </w:rPr>
        <w:t>5. Пакети з документами від дільничних виборчих комісій доставляються до Міністерства закордонних справ України дипломатичною поштою або в інший визначений цим Міністерством спосіб, який забезпечує їх збереження та доставку за призначенням.</w:t>
      </w:r>
    </w:p>
    <w:p w14:paraId="5730418D" w14:textId="77777777" w:rsidR="00751B3A" w:rsidRPr="00D172CD" w:rsidRDefault="00751B3A" w:rsidP="0075785F">
      <w:pPr>
        <w:spacing w:before="40" w:after="0"/>
        <w:rPr>
          <w:szCs w:val="28"/>
          <w:shd w:val="clear" w:color="auto" w:fill="FFFFFF"/>
        </w:rPr>
      </w:pPr>
      <w:r w:rsidRPr="00D172CD">
        <w:rPr>
          <w:szCs w:val="28"/>
          <w:shd w:val="clear" w:color="auto" w:fill="FFFFFF"/>
        </w:rPr>
        <w:t>6. Уповноважений представник Міністерства закордонних справ України доставляє отримані пакети з документами до Центральної виборчої комісії в супроводі поліцейських.</w:t>
      </w:r>
    </w:p>
    <w:p w14:paraId="714FA818" w14:textId="77777777" w:rsidR="00751B3A" w:rsidRPr="00D172CD" w:rsidRDefault="00751B3A" w:rsidP="0075785F">
      <w:pPr>
        <w:spacing w:before="40" w:after="0"/>
        <w:rPr>
          <w:szCs w:val="28"/>
        </w:rPr>
      </w:pPr>
      <w:r w:rsidRPr="00D172CD">
        <w:rPr>
          <w:szCs w:val="28"/>
        </w:rPr>
        <w:t>7. Приймання пакетів із документами та реєстраці</w:t>
      </w:r>
      <w:r w:rsidR="00933753">
        <w:rPr>
          <w:szCs w:val="28"/>
        </w:rPr>
        <w:t>ю</w:t>
      </w:r>
      <w:r w:rsidRPr="00D172CD">
        <w:rPr>
          <w:szCs w:val="28"/>
        </w:rPr>
        <w:t xml:space="preserve"> документів здійсню</w:t>
      </w:r>
      <w:r w:rsidR="00933753">
        <w:rPr>
          <w:szCs w:val="28"/>
        </w:rPr>
        <w:t>є</w:t>
      </w:r>
      <w:r w:rsidRPr="00D172CD">
        <w:rPr>
          <w:szCs w:val="28"/>
        </w:rPr>
        <w:t xml:space="preserve"> </w:t>
      </w:r>
      <w:r w:rsidR="0093661D" w:rsidRPr="0093661D">
        <w:rPr>
          <w:szCs w:val="28"/>
        </w:rPr>
        <w:t xml:space="preserve">структурний підрозділ Секретаріату Центральної виборчої комісії, до повноважень якого належить забезпечення діловодства в </w:t>
      </w:r>
      <w:r w:rsidRPr="00D172CD">
        <w:rPr>
          <w:rFonts w:eastAsia="Calibri" w:cs="Calibri"/>
          <w:szCs w:val="28"/>
          <w:lang w:eastAsia="en-US"/>
        </w:rPr>
        <w:t>Комісії</w:t>
      </w:r>
      <w:r w:rsidRPr="00D172CD">
        <w:rPr>
          <w:szCs w:val="28"/>
        </w:rPr>
        <w:t>.</w:t>
      </w:r>
    </w:p>
    <w:p w14:paraId="17F093D0" w14:textId="77777777" w:rsidR="00751B3A" w:rsidRPr="00D172CD" w:rsidRDefault="00751B3A" w:rsidP="00751B3A">
      <w:pPr>
        <w:spacing w:before="20" w:after="0"/>
        <w:ind w:firstLine="709"/>
        <w:rPr>
          <w:szCs w:val="28"/>
        </w:rPr>
      </w:pPr>
    </w:p>
    <w:p w14:paraId="0363460B" w14:textId="77777777" w:rsidR="00751B3A" w:rsidRPr="00751B3A" w:rsidRDefault="00751B3A" w:rsidP="00751B3A">
      <w:pPr>
        <w:spacing w:after="0"/>
        <w:ind w:firstLine="708"/>
        <w:rPr>
          <w:szCs w:val="28"/>
          <w:shd w:val="clear" w:color="auto" w:fill="FFFFFF"/>
        </w:rPr>
      </w:pPr>
    </w:p>
    <w:p w14:paraId="1282BF4F" w14:textId="77777777" w:rsidR="00751B3A" w:rsidRPr="00751B3A" w:rsidRDefault="00751B3A" w:rsidP="00751B3A">
      <w:pPr>
        <w:spacing w:after="0"/>
        <w:ind w:left="720" w:firstLine="720"/>
        <w:jc w:val="left"/>
        <w:rPr>
          <w:b/>
          <w:i/>
          <w:szCs w:val="28"/>
        </w:rPr>
      </w:pPr>
      <w:r w:rsidRPr="00751B3A">
        <w:rPr>
          <w:b/>
          <w:i/>
          <w:szCs w:val="28"/>
        </w:rPr>
        <w:t xml:space="preserve">Секретар </w:t>
      </w:r>
    </w:p>
    <w:p w14:paraId="3CF1ECBA" w14:textId="77777777" w:rsidR="003E2F32" w:rsidRPr="003E2F32" w:rsidRDefault="00751B3A" w:rsidP="005D27DC">
      <w:pPr>
        <w:spacing w:after="0"/>
        <w:ind w:firstLine="0"/>
        <w:jc w:val="left"/>
      </w:pPr>
      <w:r w:rsidRPr="00751B3A">
        <w:rPr>
          <w:rFonts w:eastAsia="Calibri" w:cs="Calibri"/>
          <w:b/>
          <w:i/>
          <w:szCs w:val="28"/>
          <w:lang w:eastAsia="en-US"/>
        </w:rPr>
        <w:t xml:space="preserve">Центральної виборчої комісії      </w:t>
      </w:r>
      <w:r w:rsidRPr="00751B3A">
        <w:rPr>
          <w:rFonts w:eastAsia="Calibri" w:cs="Calibri"/>
          <w:b/>
          <w:i/>
          <w:szCs w:val="28"/>
          <w:lang w:eastAsia="en-US"/>
        </w:rPr>
        <w:tab/>
      </w:r>
      <w:r w:rsidRPr="00751B3A">
        <w:rPr>
          <w:rFonts w:eastAsia="Calibri" w:cs="Calibri"/>
          <w:b/>
          <w:i/>
          <w:szCs w:val="28"/>
          <w:lang w:eastAsia="en-US"/>
        </w:rPr>
        <w:tab/>
      </w:r>
      <w:r w:rsidRPr="00751B3A">
        <w:rPr>
          <w:rFonts w:eastAsia="Calibri" w:cs="Calibri"/>
          <w:b/>
          <w:i/>
          <w:szCs w:val="28"/>
          <w:lang w:eastAsia="en-US"/>
        </w:rPr>
        <w:tab/>
        <w:t xml:space="preserve">                 </w:t>
      </w:r>
      <w:r w:rsidR="00B87701" w:rsidRPr="00B87701">
        <w:rPr>
          <w:rFonts w:eastAsia="Calibri" w:cs="Calibri"/>
          <w:b/>
          <w:i/>
          <w:szCs w:val="28"/>
          <w:lang w:val="ru-RU" w:eastAsia="en-US"/>
        </w:rPr>
        <w:t xml:space="preserve"> </w:t>
      </w:r>
      <w:r w:rsidR="002647E5">
        <w:rPr>
          <w:rFonts w:eastAsia="Calibri" w:cs="Calibri"/>
          <w:b/>
          <w:i/>
          <w:szCs w:val="28"/>
          <w:lang w:val="ru-RU" w:eastAsia="en-US"/>
        </w:rPr>
        <w:t xml:space="preserve"> </w:t>
      </w:r>
      <w:r w:rsidR="00B87701" w:rsidRPr="00B87701">
        <w:rPr>
          <w:rFonts w:eastAsia="Calibri" w:cs="Calibri"/>
          <w:b/>
          <w:i/>
          <w:szCs w:val="28"/>
          <w:lang w:val="ru-RU" w:eastAsia="en-US"/>
        </w:rPr>
        <w:t xml:space="preserve">  </w:t>
      </w:r>
      <w:r w:rsidRPr="00751B3A">
        <w:rPr>
          <w:rFonts w:eastAsia="Calibri" w:cs="Calibri"/>
          <w:b/>
          <w:i/>
          <w:szCs w:val="28"/>
          <w:lang w:eastAsia="en-US"/>
        </w:rPr>
        <w:t xml:space="preserve">   О. ГАТАУЛЛІНА</w:t>
      </w:r>
      <w:r w:rsidRPr="00751B3A">
        <w:rPr>
          <w:szCs w:val="28"/>
        </w:rPr>
        <w:t xml:space="preserve"> </w:t>
      </w:r>
    </w:p>
    <w:sectPr w:rsidR="003E2F32" w:rsidRPr="003E2F32" w:rsidSect="00D06B29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567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C40B6" w14:textId="77777777" w:rsidR="00085E0A" w:rsidRDefault="00085E0A" w:rsidP="00BE5EE5">
      <w:r>
        <w:separator/>
      </w:r>
    </w:p>
  </w:endnote>
  <w:endnote w:type="continuationSeparator" w:id="0">
    <w:p w14:paraId="37C682F0" w14:textId="77777777" w:rsidR="00085E0A" w:rsidRDefault="00085E0A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7D4" w14:textId="77777777" w:rsidR="00086F31" w:rsidRDefault="00086F31" w:rsidP="00BF3E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956E48" w14:textId="77777777" w:rsidR="00D04BE7" w:rsidRDefault="00D04BE7" w:rsidP="00CB416E">
    <w:pPr>
      <w:pStyle w:val="a4"/>
      <w:rPr>
        <w:rStyle w:val="a5"/>
      </w:rPr>
    </w:pPr>
  </w:p>
  <w:p w14:paraId="04B497D4" w14:textId="77777777" w:rsidR="00D04BE7" w:rsidRDefault="00D04BE7" w:rsidP="00CB416E">
    <w:pPr>
      <w:pStyle w:val="a4"/>
    </w:pPr>
  </w:p>
  <w:p w14:paraId="1F314110" w14:textId="77777777" w:rsidR="00D04BE7" w:rsidRDefault="00D04BE7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5FB4" w14:textId="761A63BD" w:rsidR="00CB416E" w:rsidRDefault="00323D36" w:rsidP="00CB416E">
    <w:pPr>
      <w:pStyle w:val="a4"/>
      <w:rPr>
        <w:rStyle w:val="a5"/>
      </w:rPr>
    </w:pPr>
    <w:r>
      <w:rPr>
        <w:lang w:val="uk-UA"/>
      </w:rPr>
      <w:t>0308-2</w:t>
    </w:r>
    <w:r w:rsidR="00CB416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35CC" w14:textId="3C4C6CB7" w:rsidR="00D04BE7" w:rsidRDefault="00323D36" w:rsidP="00CB416E">
    <w:pPr>
      <w:pStyle w:val="a4"/>
    </w:pPr>
    <w:r>
      <w:rPr>
        <w:noProof/>
        <w:lang w:val="uk-UA"/>
      </w:rPr>
      <w:t>0308-2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E82DE" w14:textId="77777777" w:rsidR="00085E0A" w:rsidRDefault="00085E0A" w:rsidP="00BE5EE5">
      <w:r>
        <w:separator/>
      </w:r>
    </w:p>
  </w:footnote>
  <w:footnote w:type="continuationSeparator" w:id="0">
    <w:p w14:paraId="049EFF3A" w14:textId="77777777" w:rsidR="00085E0A" w:rsidRDefault="00085E0A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3343" w14:textId="77777777" w:rsidR="000818BC" w:rsidRDefault="000818BC" w:rsidP="000818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2C9F">
      <w:rPr>
        <w:rStyle w:val="a5"/>
        <w:noProof/>
      </w:rPr>
      <w:t>4</w:t>
    </w:r>
    <w:r>
      <w:rPr>
        <w:rStyle w:val="a5"/>
      </w:rPr>
      <w:fldChar w:fldCharType="end"/>
    </w:r>
  </w:p>
  <w:p w14:paraId="4E5239F3" w14:textId="77777777" w:rsidR="000818BC" w:rsidRDefault="00684155" w:rsidP="00684155">
    <w:pPr>
      <w:pStyle w:val="a6"/>
      <w:tabs>
        <w:tab w:val="clear" w:pos="4153"/>
        <w:tab w:val="clear" w:pos="8306"/>
        <w:tab w:val="left" w:pos="5909"/>
      </w:tabs>
      <w:ind w:firstLine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5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49225880"/>
    <w:multiLevelType w:val="singleLevel"/>
    <w:tmpl w:val="2CCE2E42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7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7F24"/>
    <w:multiLevelType w:val="singleLevel"/>
    <w:tmpl w:val="ED34A3DC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797263935">
    <w:abstractNumId w:val="18"/>
  </w:num>
  <w:num w:numId="2" w16cid:durableId="1668166708">
    <w:abstractNumId w:val="13"/>
  </w:num>
  <w:num w:numId="3" w16cid:durableId="1879852569">
    <w:abstractNumId w:val="10"/>
  </w:num>
  <w:num w:numId="4" w16cid:durableId="1807352205">
    <w:abstractNumId w:val="15"/>
  </w:num>
  <w:num w:numId="5" w16cid:durableId="776027022">
    <w:abstractNumId w:val="11"/>
  </w:num>
  <w:num w:numId="6" w16cid:durableId="1866597465">
    <w:abstractNumId w:val="8"/>
  </w:num>
  <w:num w:numId="7" w16cid:durableId="2144304596">
    <w:abstractNumId w:val="8"/>
  </w:num>
  <w:num w:numId="8" w16cid:durableId="1945922032">
    <w:abstractNumId w:val="8"/>
  </w:num>
  <w:num w:numId="9" w16cid:durableId="1588224801">
    <w:abstractNumId w:val="8"/>
  </w:num>
  <w:num w:numId="10" w16cid:durableId="922377922">
    <w:abstractNumId w:val="8"/>
  </w:num>
  <w:num w:numId="11" w16cid:durableId="74015941">
    <w:abstractNumId w:val="17"/>
  </w:num>
  <w:num w:numId="12" w16cid:durableId="360404872">
    <w:abstractNumId w:val="16"/>
  </w:num>
  <w:num w:numId="13" w16cid:durableId="1068457110">
    <w:abstractNumId w:val="19"/>
  </w:num>
  <w:num w:numId="14" w16cid:durableId="1087771652">
    <w:abstractNumId w:val="14"/>
  </w:num>
  <w:num w:numId="15" w16cid:durableId="64767755">
    <w:abstractNumId w:val="19"/>
  </w:num>
  <w:num w:numId="16" w16cid:durableId="1062211875">
    <w:abstractNumId w:val="19"/>
  </w:num>
  <w:num w:numId="17" w16cid:durableId="698776930">
    <w:abstractNumId w:val="9"/>
  </w:num>
  <w:num w:numId="18" w16cid:durableId="1618638630">
    <w:abstractNumId w:val="7"/>
  </w:num>
  <w:num w:numId="19" w16cid:durableId="928076486">
    <w:abstractNumId w:val="6"/>
  </w:num>
  <w:num w:numId="20" w16cid:durableId="1254364297">
    <w:abstractNumId w:val="5"/>
  </w:num>
  <w:num w:numId="21" w16cid:durableId="257756445">
    <w:abstractNumId w:val="4"/>
  </w:num>
  <w:num w:numId="22" w16cid:durableId="873611585">
    <w:abstractNumId w:val="3"/>
  </w:num>
  <w:num w:numId="23" w16cid:durableId="486868098">
    <w:abstractNumId w:val="2"/>
  </w:num>
  <w:num w:numId="24" w16cid:durableId="569123126">
    <w:abstractNumId w:val="1"/>
  </w:num>
  <w:num w:numId="25" w16cid:durableId="1336687656">
    <w:abstractNumId w:val="0"/>
  </w:num>
  <w:num w:numId="26" w16cid:durableId="281152733">
    <w:abstractNumId w:val="12"/>
  </w:num>
  <w:num w:numId="27" w16cid:durableId="758017327">
    <w:abstractNumId w:val="16"/>
  </w:num>
  <w:num w:numId="28" w16cid:durableId="17627958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3A"/>
    <w:rsid w:val="000063B7"/>
    <w:rsid w:val="000063C4"/>
    <w:rsid w:val="000074E4"/>
    <w:rsid w:val="00014D0B"/>
    <w:rsid w:val="00015FB9"/>
    <w:rsid w:val="00017C0F"/>
    <w:rsid w:val="00024741"/>
    <w:rsid w:val="000248C9"/>
    <w:rsid w:val="00026370"/>
    <w:rsid w:val="00026448"/>
    <w:rsid w:val="00026D87"/>
    <w:rsid w:val="00033FA9"/>
    <w:rsid w:val="000379E3"/>
    <w:rsid w:val="00040816"/>
    <w:rsid w:val="0004174A"/>
    <w:rsid w:val="000424D8"/>
    <w:rsid w:val="000476B6"/>
    <w:rsid w:val="000701E2"/>
    <w:rsid w:val="00072142"/>
    <w:rsid w:val="000818BC"/>
    <w:rsid w:val="00083AC6"/>
    <w:rsid w:val="00085E0A"/>
    <w:rsid w:val="00086F31"/>
    <w:rsid w:val="00090909"/>
    <w:rsid w:val="00090E40"/>
    <w:rsid w:val="00091975"/>
    <w:rsid w:val="00092D8A"/>
    <w:rsid w:val="00096816"/>
    <w:rsid w:val="00097185"/>
    <w:rsid w:val="00097A28"/>
    <w:rsid w:val="00097A5A"/>
    <w:rsid w:val="000A33F1"/>
    <w:rsid w:val="000A3511"/>
    <w:rsid w:val="000A48D1"/>
    <w:rsid w:val="000B28F5"/>
    <w:rsid w:val="000B4373"/>
    <w:rsid w:val="000C30DF"/>
    <w:rsid w:val="000C3277"/>
    <w:rsid w:val="000C5CED"/>
    <w:rsid w:val="000C6EB5"/>
    <w:rsid w:val="000C7A25"/>
    <w:rsid w:val="000D42D9"/>
    <w:rsid w:val="000E3053"/>
    <w:rsid w:val="000E792F"/>
    <w:rsid w:val="000F0E1B"/>
    <w:rsid w:val="000F2AF5"/>
    <w:rsid w:val="000F5515"/>
    <w:rsid w:val="00103ADD"/>
    <w:rsid w:val="001128E7"/>
    <w:rsid w:val="00117152"/>
    <w:rsid w:val="00126506"/>
    <w:rsid w:val="0013055F"/>
    <w:rsid w:val="001322EE"/>
    <w:rsid w:val="0013365E"/>
    <w:rsid w:val="0013425B"/>
    <w:rsid w:val="00134DFF"/>
    <w:rsid w:val="0013743F"/>
    <w:rsid w:val="001379E3"/>
    <w:rsid w:val="00137FD9"/>
    <w:rsid w:val="0014223E"/>
    <w:rsid w:val="001457B5"/>
    <w:rsid w:val="001529C1"/>
    <w:rsid w:val="00153BED"/>
    <w:rsid w:val="001547E5"/>
    <w:rsid w:val="00156D8F"/>
    <w:rsid w:val="00161EF2"/>
    <w:rsid w:val="0016600A"/>
    <w:rsid w:val="00172B8A"/>
    <w:rsid w:val="0017419A"/>
    <w:rsid w:val="00175CA5"/>
    <w:rsid w:val="00192168"/>
    <w:rsid w:val="00193AA3"/>
    <w:rsid w:val="0019423E"/>
    <w:rsid w:val="00194746"/>
    <w:rsid w:val="00194983"/>
    <w:rsid w:val="001A2C9F"/>
    <w:rsid w:val="001A4747"/>
    <w:rsid w:val="001A6658"/>
    <w:rsid w:val="001A6855"/>
    <w:rsid w:val="001A756A"/>
    <w:rsid w:val="001A7A60"/>
    <w:rsid w:val="001B11B4"/>
    <w:rsid w:val="001B1408"/>
    <w:rsid w:val="001B3F94"/>
    <w:rsid w:val="001B61BC"/>
    <w:rsid w:val="001C21E1"/>
    <w:rsid w:val="001C7936"/>
    <w:rsid w:val="001D0062"/>
    <w:rsid w:val="001D73B9"/>
    <w:rsid w:val="001E451A"/>
    <w:rsid w:val="001E4A7E"/>
    <w:rsid w:val="001E7AAD"/>
    <w:rsid w:val="00201E50"/>
    <w:rsid w:val="00202AB1"/>
    <w:rsid w:val="002078C1"/>
    <w:rsid w:val="00213FB5"/>
    <w:rsid w:val="0021591A"/>
    <w:rsid w:val="002167BC"/>
    <w:rsid w:val="002174DC"/>
    <w:rsid w:val="002218B7"/>
    <w:rsid w:val="00221E18"/>
    <w:rsid w:val="00232602"/>
    <w:rsid w:val="00232669"/>
    <w:rsid w:val="00234392"/>
    <w:rsid w:val="0024071C"/>
    <w:rsid w:val="00243358"/>
    <w:rsid w:val="002441FA"/>
    <w:rsid w:val="002566D5"/>
    <w:rsid w:val="00256BC5"/>
    <w:rsid w:val="00263B54"/>
    <w:rsid w:val="002647E5"/>
    <w:rsid w:val="002652B5"/>
    <w:rsid w:val="00280AC6"/>
    <w:rsid w:val="0029219B"/>
    <w:rsid w:val="00295C74"/>
    <w:rsid w:val="002A2F2A"/>
    <w:rsid w:val="002B2D11"/>
    <w:rsid w:val="002C0B2A"/>
    <w:rsid w:val="002D4A28"/>
    <w:rsid w:val="002D6875"/>
    <w:rsid w:val="002D730F"/>
    <w:rsid w:val="002E0A0C"/>
    <w:rsid w:val="002E15A7"/>
    <w:rsid w:val="002E1E5E"/>
    <w:rsid w:val="002E29DD"/>
    <w:rsid w:val="002E7156"/>
    <w:rsid w:val="002E7185"/>
    <w:rsid w:val="002F50B1"/>
    <w:rsid w:val="002F52F5"/>
    <w:rsid w:val="002F6F2C"/>
    <w:rsid w:val="00301D1F"/>
    <w:rsid w:val="00306602"/>
    <w:rsid w:val="00311FB0"/>
    <w:rsid w:val="00311FB3"/>
    <w:rsid w:val="0031246C"/>
    <w:rsid w:val="0031399C"/>
    <w:rsid w:val="00315B93"/>
    <w:rsid w:val="0031697D"/>
    <w:rsid w:val="003203D6"/>
    <w:rsid w:val="00320C22"/>
    <w:rsid w:val="00323AE2"/>
    <w:rsid w:val="00323D36"/>
    <w:rsid w:val="00326C15"/>
    <w:rsid w:val="00327DF7"/>
    <w:rsid w:val="00331235"/>
    <w:rsid w:val="003378EE"/>
    <w:rsid w:val="00341B06"/>
    <w:rsid w:val="0034278D"/>
    <w:rsid w:val="00345F90"/>
    <w:rsid w:val="00352E77"/>
    <w:rsid w:val="00360226"/>
    <w:rsid w:val="00361223"/>
    <w:rsid w:val="00363C6A"/>
    <w:rsid w:val="0037192E"/>
    <w:rsid w:val="0038036C"/>
    <w:rsid w:val="00383925"/>
    <w:rsid w:val="003900E9"/>
    <w:rsid w:val="00391EA6"/>
    <w:rsid w:val="00391FFA"/>
    <w:rsid w:val="00396104"/>
    <w:rsid w:val="003B07A1"/>
    <w:rsid w:val="003B5B9D"/>
    <w:rsid w:val="003C6476"/>
    <w:rsid w:val="003C7073"/>
    <w:rsid w:val="003D21BC"/>
    <w:rsid w:val="003E1548"/>
    <w:rsid w:val="003E2F32"/>
    <w:rsid w:val="003E2FEE"/>
    <w:rsid w:val="003E4783"/>
    <w:rsid w:val="003E50E9"/>
    <w:rsid w:val="003E6153"/>
    <w:rsid w:val="003F4020"/>
    <w:rsid w:val="0040459C"/>
    <w:rsid w:val="00410BD0"/>
    <w:rsid w:val="00412355"/>
    <w:rsid w:val="004162BE"/>
    <w:rsid w:val="004248A8"/>
    <w:rsid w:val="0043567E"/>
    <w:rsid w:val="004452D3"/>
    <w:rsid w:val="00455564"/>
    <w:rsid w:val="004569A8"/>
    <w:rsid w:val="004709DB"/>
    <w:rsid w:val="0048021C"/>
    <w:rsid w:val="00493F05"/>
    <w:rsid w:val="00495F8B"/>
    <w:rsid w:val="0049655B"/>
    <w:rsid w:val="00496DF9"/>
    <w:rsid w:val="004A0561"/>
    <w:rsid w:val="004B4FC3"/>
    <w:rsid w:val="004C0555"/>
    <w:rsid w:val="004C4C6F"/>
    <w:rsid w:val="004C660D"/>
    <w:rsid w:val="004D2CA9"/>
    <w:rsid w:val="004D505D"/>
    <w:rsid w:val="004E1EDD"/>
    <w:rsid w:val="004E2EE3"/>
    <w:rsid w:val="004E4AA0"/>
    <w:rsid w:val="004F0066"/>
    <w:rsid w:val="004F03C5"/>
    <w:rsid w:val="004F39CE"/>
    <w:rsid w:val="005030CC"/>
    <w:rsid w:val="0050463F"/>
    <w:rsid w:val="00505058"/>
    <w:rsid w:val="00510E50"/>
    <w:rsid w:val="005124D3"/>
    <w:rsid w:val="0051468D"/>
    <w:rsid w:val="00514F0E"/>
    <w:rsid w:val="0052279F"/>
    <w:rsid w:val="00524C83"/>
    <w:rsid w:val="00526051"/>
    <w:rsid w:val="0052626D"/>
    <w:rsid w:val="00527464"/>
    <w:rsid w:val="005331B3"/>
    <w:rsid w:val="005359CA"/>
    <w:rsid w:val="005408E8"/>
    <w:rsid w:val="0054288A"/>
    <w:rsid w:val="00556795"/>
    <w:rsid w:val="00556BD4"/>
    <w:rsid w:val="005577A3"/>
    <w:rsid w:val="00573822"/>
    <w:rsid w:val="00583F26"/>
    <w:rsid w:val="00587EF1"/>
    <w:rsid w:val="00591530"/>
    <w:rsid w:val="005956B6"/>
    <w:rsid w:val="00596F59"/>
    <w:rsid w:val="005A014D"/>
    <w:rsid w:val="005A24A6"/>
    <w:rsid w:val="005A3CD2"/>
    <w:rsid w:val="005A6A64"/>
    <w:rsid w:val="005A6D8A"/>
    <w:rsid w:val="005A7E67"/>
    <w:rsid w:val="005B1538"/>
    <w:rsid w:val="005B6E4E"/>
    <w:rsid w:val="005C021C"/>
    <w:rsid w:val="005C2035"/>
    <w:rsid w:val="005C2E75"/>
    <w:rsid w:val="005C4B4D"/>
    <w:rsid w:val="005C5AB5"/>
    <w:rsid w:val="005C6C22"/>
    <w:rsid w:val="005D27DC"/>
    <w:rsid w:val="005D5243"/>
    <w:rsid w:val="005D5988"/>
    <w:rsid w:val="005D62D7"/>
    <w:rsid w:val="005D7E33"/>
    <w:rsid w:val="005E38CA"/>
    <w:rsid w:val="005E4275"/>
    <w:rsid w:val="005F6217"/>
    <w:rsid w:val="00607F48"/>
    <w:rsid w:val="00622410"/>
    <w:rsid w:val="00631888"/>
    <w:rsid w:val="00632C75"/>
    <w:rsid w:val="0063380A"/>
    <w:rsid w:val="00635FE3"/>
    <w:rsid w:val="00640242"/>
    <w:rsid w:val="00652950"/>
    <w:rsid w:val="00652CAC"/>
    <w:rsid w:val="006575B3"/>
    <w:rsid w:val="00670320"/>
    <w:rsid w:val="00673D6E"/>
    <w:rsid w:val="00675277"/>
    <w:rsid w:val="006754E9"/>
    <w:rsid w:val="006838B0"/>
    <w:rsid w:val="00684155"/>
    <w:rsid w:val="00684BF9"/>
    <w:rsid w:val="00685173"/>
    <w:rsid w:val="006872C2"/>
    <w:rsid w:val="00693828"/>
    <w:rsid w:val="006A009D"/>
    <w:rsid w:val="006A1548"/>
    <w:rsid w:val="006A4887"/>
    <w:rsid w:val="006A6E99"/>
    <w:rsid w:val="006B6FB0"/>
    <w:rsid w:val="006C45C2"/>
    <w:rsid w:val="006C6808"/>
    <w:rsid w:val="006E63A9"/>
    <w:rsid w:val="006F15F2"/>
    <w:rsid w:val="006F4D14"/>
    <w:rsid w:val="006F6326"/>
    <w:rsid w:val="006F7165"/>
    <w:rsid w:val="0071538F"/>
    <w:rsid w:val="007205CF"/>
    <w:rsid w:val="00720644"/>
    <w:rsid w:val="00720EC0"/>
    <w:rsid w:val="00721263"/>
    <w:rsid w:val="00725340"/>
    <w:rsid w:val="00733E90"/>
    <w:rsid w:val="00734052"/>
    <w:rsid w:val="00741905"/>
    <w:rsid w:val="007509DC"/>
    <w:rsid w:val="00751A2B"/>
    <w:rsid w:val="00751B3A"/>
    <w:rsid w:val="0075785F"/>
    <w:rsid w:val="007602B0"/>
    <w:rsid w:val="00762952"/>
    <w:rsid w:val="00764135"/>
    <w:rsid w:val="007650C1"/>
    <w:rsid w:val="00771182"/>
    <w:rsid w:val="00777579"/>
    <w:rsid w:val="0079172B"/>
    <w:rsid w:val="0079632E"/>
    <w:rsid w:val="007A06E5"/>
    <w:rsid w:val="007A26A3"/>
    <w:rsid w:val="007B23D0"/>
    <w:rsid w:val="007C04A3"/>
    <w:rsid w:val="007C6BA3"/>
    <w:rsid w:val="007D2A88"/>
    <w:rsid w:val="007D56A2"/>
    <w:rsid w:val="007D79A4"/>
    <w:rsid w:val="007E4FCA"/>
    <w:rsid w:val="007F1F4D"/>
    <w:rsid w:val="007F2F82"/>
    <w:rsid w:val="007F4D10"/>
    <w:rsid w:val="00802109"/>
    <w:rsid w:val="008053E2"/>
    <w:rsid w:val="00811305"/>
    <w:rsid w:val="00814E89"/>
    <w:rsid w:val="00816176"/>
    <w:rsid w:val="008164FF"/>
    <w:rsid w:val="008202B3"/>
    <w:rsid w:val="00823EE0"/>
    <w:rsid w:val="008248EB"/>
    <w:rsid w:val="0084206C"/>
    <w:rsid w:val="008465BD"/>
    <w:rsid w:val="0085130A"/>
    <w:rsid w:val="0085300C"/>
    <w:rsid w:val="00857428"/>
    <w:rsid w:val="008707CB"/>
    <w:rsid w:val="0088003D"/>
    <w:rsid w:val="008818B9"/>
    <w:rsid w:val="00881A65"/>
    <w:rsid w:val="00885DBA"/>
    <w:rsid w:val="0088620C"/>
    <w:rsid w:val="00886CED"/>
    <w:rsid w:val="008A2320"/>
    <w:rsid w:val="008A368E"/>
    <w:rsid w:val="008A6A2A"/>
    <w:rsid w:val="008A776D"/>
    <w:rsid w:val="008B4B14"/>
    <w:rsid w:val="008C3957"/>
    <w:rsid w:val="008C6817"/>
    <w:rsid w:val="008D082F"/>
    <w:rsid w:val="008D5E26"/>
    <w:rsid w:val="008E213D"/>
    <w:rsid w:val="008E2BB3"/>
    <w:rsid w:val="008E7DD4"/>
    <w:rsid w:val="008F1971"/>
    <w:rsid w:val="008F5235"/>
    <w:rsid w:val="00907349"/>
    <w:rsid w:val="0091219B"/>
    <w:rsid w:val="00914160"/>
    <w:rsid w:val="00920875"/>
    <w:rsid w:val="00927085"/>
    <w:rsid w:val="00927591"/>
    <w:rsid w:val="00933311"/>
    <w:rsid w:val="00933753"/>
    <w:rsid w:val="0093661D"/>
    <w:rsid w:val="0093716A"/>
    <w:rsid w:val="00937570"/>
    <w:rsid w:val="00940377"/>
    <w:rsid w:val="00941179"/>
    <w:rsid w:val="0094186A"/>
    <w:rsid w:val="009529F2"/>
    <w:rsid w:val="00957664"/>
    <w:rsid w:val="00962713"/>
    <w:rsid w:val="0096330D"/>
    <w:rsid w:val="00963727"/>
    <w:rsid w:val="00967570"/>
    <w:rsid w:val="009735EC"/>
    <w:rsid w:val="00983057"/>
    <w:rsid w:val="0098692F"/>
    <w:rsid w:val="00987C27"/>
    <w:rsid w:val="00991EC0"/>
    <w:rsid w:val="00994383"/>
    <w:rsid w:val="009A065B"/>
    <w:rsid w:val="009A069E"/>
    <w:rsid w:val="009A3082"/>
    <w:rsid w:val="009C1550"/>
    <w:rsid w:val="009D069E"/>
    <w:rsid w:val="009D42D7"/>
    <w:rsid w:val="009E5D6C"/>
    <w:rsid w:val="009E6B44"/>
    <w:rsid w:val="00A00DE9"/>
    <w:rsid w:val="00A016D0"/>
    <w:rsid w:val="00A05540"/>
    <w:rsid w:val="00A07CFF"/>
    <w:rsid w:val="00A30B00"/>
    <w:rsid w:val="00A317E9"/>
    <w:rsid w:val="00A3308A"/>
    <w:rsid w:val="00A47F1B"/>
    <w:rsid w:val="00A73327"/>
    <w:rsid w:val="00A7379F"/>
    <w:rsid w:val="00A73C8D"/>
    <w:rsid w:val="00A762E5"/>
    <w:rsid w:val="00A80B7F"/>
    <w:rsid w:val="00A83BF7"/>
    <w:rsid w:val="00A859FD"/>
    <w:rsid w:val="00A87E4F"/>
    <w:rsid w:val="00A97252"/>
    <w:rsid w:val="00AA0C3D"/>
    <w:rsid w:val="00AA2C55"/>
    <w:rsid w:val="00AB1DDE"/>
    <w:rsid w:val="00AB4575"/>
    <w:rsid w:val="00AB4753"/>
    <w:rsid w:val="00AB4E8C"/>
    <w:rsid w:val="00AB724D"/>
    <w:rsid w:val="00AB7C04"/>
    <w:rsid w:val="00AC3753"/>
    <w:rsid w:val="00AD725A"/>
    <w:rsid w:val="00AE4472"/>
    <w:rsid w:val="00AE53B6"/>
    <w:rsid w:val="00AF1BF0"/>
    <w:rsid w:val="00AF21D5"/>
    <w:rsid w:val="00B054DD"/>
    <w:rsid w:val="00B20AC6"/>
    <w:rsid w:val="00B22D26"/>
    <w:rsid w:val="00B24DB4"/>
    <w:rsid w:val="00B305E2"/>
    <w:rsid w:val="00B37CFA"/>
    <w:rsid w:val="00B41D02"/>
    <w:rsid w:val="00B41FD6"/>
    <w:rsid w:val="00B5339E"/>
    <w:rsid w:val="00B56AB6"/>
    <w:rsid w:val="00B56DA9"/>
    <w:rsid w:val="00B64E3B"/>
    <w:rsid w:val="00B7141E"/>
    <w:rsid w:val="00B776BB"/>
    <w:rsid w:val="00B81BFC"/>
    <w:rsid w:val="00B82DB1"/>
    <w:rsid w:val="00B87701"/>
    <w:rsid w:val="00B90CA2"/>
    <w:rsid w:val="00B92FC1"/>
    <w:rsid w:val="00B94305"/>
    <w:rsid w:val="00BA10D7"/>
    <w:rsid w:val="00BA165F"/>
    <w:rsid w:val="00BA53D2"/>
    <w:rsid w:val="00BA6B6B"/>
    <w:rsid w:val="00BB63CB"/>
    <w:rsid w:val="00BC27D1"/>
    <w:rsid w:val="00BC6DD3"/>
    <w:rsid w:val="00BD2B6B"/>
    <w:rsid w:val="00BD64FE"/>
    <w:rsid w:val="00BE4602"/>
    <w:rsid w:val="00BE4E12"/>
    <w:rsid w:val="00BE5EE5"/>
    <w:rsid w:val="00BE5FA5"/>
    <w:rsid w:val="00BE639F"/>
    <w:rsid w:val="00BE712E"/>
    <w:rsid w:val="00BF0215"/>
    <w:rsid w:val="00BF3E01"/>
    <w:rsid w:val="00BF6F4C"/>
    <w:rsid w:val="00C009CF"/>
    <w:rsid w:val="00C0134A"/>
    <w:rsid w:val="00C0327C"/>
    <w:rsid w:val="00C043F2"/>
    <w:rsid w:val="00C04A02"/>
    <w:rsid w:val="00C07E3A"/>
    <w:rsid w:val="00C16540"/>
    <w:rsid w:val="00C16CBE"/>
    <w:rsid w:val="00C2015B"/>
    <w:rsid w:val="00C21785"/>
    <w:rsid w:val="00C231DE"/>
    <w:rsid w:val="00C2522A"/>
    <w:rsid w:val="00C3094C"/>
    <w:rsid w:val="00C33F84"/>
    <w:rsid w:val="00C35595"/>
    <w:rsid w:val="00C36CE1"/>
    <w:rsid w:val="00C43C0C"/>
    <w:rsid w:val="00C50557"/>
    <w:rsid w:val="00C50DF5"/>
    <w:rsid w:val="00C53918"/>
    <w:rsid w:val="00C53D69"/>
    <w:rsid w:val="00C55737"/>
    <w:rsid w:val="00C60603"/>
    <w:rsid w:val="00C662C1"/>
    <w:rsid w:val="00C66FDA"/>
    <w:rsid w:val="00C67D6C"/>
    <w:rsid w:val="00C73250"/>
    <w:rsid w:val="00C73F58"/>
    <w:rsid w:val="00C76EDF"/>
    <w:rsid w:val="00C82719"/>
    <w:rsid w:val="00C83670"/>
    <w:rsid w:val="00C87003"/>
    <w:rsid w:val="00CA285D"/>
    <w:rsid w:val="00CA41AB"/>
    <w:rsid w:val="00CB3FDA"/>
    <w:rsid w:val="00CB416E"/>
    <w:rsid w:val="00CB4F6D"/>
    <w:rsid w:val="00CE0E41"/>
    <w:rsid w:val="00CE4ACB"/>
    <w:rsid w:val="00CE7647"/>
    <w:rsid w:val="00CF6EBF"/>
    <w:rsid w:val="00D02738"/>
    <w:rsid w:val="00D0276E"/>
    <w:rsid w:val="00D04BE7"/>
    <w:rsid w:val="00D06B29"/>
    <w:rsid w:val="00D15267"/>
    <w:rsid w:val="00D161E7"/>
    <w:rsid w:val="00D16D1B"/>
    <w:rsid w:val="00D172CD"/>
    <w:rsid w:val="00D346FA"/>
    <w:rsid w:val="00D4042A"/>
    <w:rsid w:val="00D510CA"/>
    <w:rsid w:val="00D54688"/>
    <w:rsid w:val="00D5485C"/>
    <w:rsid w:val="00D566D7"/>
    <w:rsid w:val="00D629B0"/>
    <w:rsid w:val="00D749F4"/>
    <w:rsid w:val="00D77941"/>
    <w:rsid w:val="00D90DC5"/>
    <w:rsid w:val="00D935A0"/>
    <w:rsid w:val="00D939C5"/>
    <w:rsid w:val="00D94E7A"/>
    <w:rsid w:val="00D9634F"/>
    <w:rsid w:val="00D969F7"/>
    <w:rsid w:val="00DA1D1B"/>
    <w:rsid w:val="00DA5535"/>
    <w:rsid w:val="00DA6078"/>
    <w:rsid w:val="00DA60EA"/>
    <w:rsid w:val="00DA798E"/>
    <w:rsid w:val="00DB091C"/>
    <w:rsid w:val="00DB3EE8"/>
    <w:rsid w:val="00DB522A"/>
    <w:rsid w:val="00DB7155"/>
    <w:rsid w:val="00DB7E24"/>
    <w:rsid w:val="00DD1D7F"/>
    <w:rsid w:val="00DD49A3"/>
    <w:rsid w:val="00DD76B9"/>
    <w:rsid w:val="00DD78C7"/>
    <w:rsid w:val="00DE36B1"/>
    <w:rsid w:val="00DE6A65"/>
    <w:rsid w:val="00DF207D"/>
    <w:rsid w:val="00DF2FFD"/>
    <w:rsid w:val="00DF56A3"/>
    <w:rsid w:val="00E13D39"/>
    <w:rsid w:val="00E21281"/>
    <w:rsid w:val="00E23BF1"/>
    <w:rsid w:val="00E40124"/>
    <w:rsid w:val="00E52B50"/>
    <w:rsid w:val="00E61E06"/>
    <w:rsid w:val="00E67F0C"/>
    <w:rsid w:val="00E777EC"/>
    <w:rsid w:val="00E813E1"/>
    <w:rsid w:val="00E85D01"/>
    <w:rsid w:val="00E92094"/>
    <w:rsid w:val="00E951FF"/>
    <w:rsid w:val="00E96BF5"/>
    <w:rsid w:val="00E97DAC"/>
    <w:rsid w:val="00EA0104"/>
    <w:rsid w:val="00EA0B9A"/>
    <w:rsid w:val="00EA18BD"/>
    <w:rsid w:val="00EA6D9F"/>
    <w:rsid w:val="00EB3C2B"/>
    <w:rsid w:val="00EB561F"/>
    <w:rsid w:val="00EC6DF0"/>
    <w:rsid w:val="00ED425D"/>
    <w:rsid w:val="00ED59F7"/>
    <w:rsid w:val="00ED63E4"/>
    <w:rsid w:val="00EE4FD3"/>
    <w:rsid w:val="00EF13EC"/>
    <w:rsid w:val="00EF784C"/>
    <w:rsid w:val="00F014E4"/>
    <w:rsid w:val="00F07AE3"/>
    <w:rsid w:val="00F17968"/>
    <w:rsid w:val="00F22772"/>
    <w:rsid w:val="00F2375F"/>
    <w:rsid w:val="00F242C8"/>
    <w:rsid w:val="00F3003E"/>
    <w:rsid w:val="00F31749"/>
    <w:rsid w:val="00F358EB"/>
    <w:rsid w:val="00F35ECF"/>
    <w:rsid w:val="00F37F77"/>
    <w:rsid w:val="00F43D42"/>
    <w:rsid w:val="00F444C9"/>
    <w:rsid w:val="00F5024C"/>
    <w:rsid w:val="00F51B13"/>
    <w:rsid w:val="00F63CD5"/>
    <w:rsid w:val="00F66129"/>
    <w:rsid w:val="00F67468"/>
    <w:rsid w:val="00F71439"/>
    <w:rsid w:val="00F80641"/>
    <w:rsid w:val="00F82094"/>
    <w:rsid w:val="00F8264F"/>
    <w:rsid w:val="00F87A4E"/>
    <w:rsid w:val="00F90946"/>
    <w:rsid w:val="00FA0EEB"/>
    <w:rsid w:val="00FA11B2"/>
    <w:rsid w:val="00FA282E"/>
    <w:rsid w:val="00FA4EC9"/>
    <w:rsid w:val="00FB0147"/>
    <w:rsid w:val="00FC03CB"/>
    <w:rsid w:val="00FC35ED"/>
    <w:rsid w:val="00FC5208"/>
    <w:rsid w:val="00FD0EF0"/>
    <w:rsid w:val="00FD3B3B"/>
    <w:rsid w:val="00FD3B9D"/>
    <w:rsid w:val="00FE1836"/>
    <w:rsid w:val="00FE2122"/>
    <w:rsid w:val="00FE3008"/>
    <w:rsid w:val="00FF02B2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A0BC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18BC"/>
    <w:pPr>
      <w:spacing w:after="60"/>
      <w:ind w:firstLine="567"/>
      <w:jc w:val="both"/>
    </w:pPr>
    <w:rPr>
      <w:sz w:val="28"/>
      <w:lang w:eastAsia="ru-RU"/>
    </w:rPr>
  </w:style>
  <w:style w:type="paragraph" w:styleId="1">
    <w:name w:val="heading 1"/>
    <w:basedOn w:val="a"/>
    <w:next w:val="a"/>
    <w:qFormat/>
    <w:rsid w:val="0079172B"/>
    <w:pPr>
      <w:keepNext/>
      <w:ind w:firstLine="0"/>
      <w:jc w:val="left"/>
      <w:outlineLvl w:val="0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semiHidden/>
    <w:unhideWhenUsed/>
  </w:style>
  <w:style w:type="paragraph" w:styleId="a4">
    <w:name w:val="footer"/>
    <w:basedOn w:val="a"/>
    <w:qFormat/>
    <w:rsid w:val="0079172B"/>
    <w:pPr>
      <w:tabs>
        <w:tab w:val="center" w:pos="4677"/>
        <w:tab w:val="right" w:pos="9355"/>
      </w:tabs>
      <w:spacing w:after="0"/>
      <w:ind w:firstLine="0"/>
      <w:jc w:val="left"/>
    </w:pPr>
    <w:rPr>
      <w:sz w:val="16"/>
      <w:szCs w:val="22"/>
      <w:lang w:val="en-US" w:eastAsia="en-US"/>
    </w:rPr>
  </w:style>
  <w:style w:type="character" w:styleId="a5">
    <w:name w:val="page number"/>
    <w:rsid w:val="0079172B"/>
    <w:rPr>
      <w:sz w:val="24"/>
    </w:rPr>
  </w:style>
  <w:style w:type="paragraph" w:styleId="a6">
    <w:name w:val="header"/>
    <w:basedOn w:val="a"/>
    <w:rsid w:val="0079172B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79172B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paragraph" w:styleId="a7">
    <w:name w:val="footnote text"/>
    <w:basedOn w:val="a"/>
    <w:semiHidden/>
    <w:rsid w:val="0079172B"/>
    <w:rPr>
      <w:sz w:val="20"/>
    </w:rPr>
  </w:style>
  <w:style w:type="character" w:styleId="a8">
    <w:name w:val="footnote reference"/>
    <w:semiHidden/>
    <w:rsid w:val="0079172B"/>
    <w:rPr>
      <w:vertAlign w:val="superscript"/>
    </w:rPr>
  </w:style>
  <w:style w:type="character" w:styleId="a9">
    <w:name w:val="annotation reference"/>
    <w:semiHidden/>
    <w:rsid w:val="0079172B"/>
    <w:rPr>
      <w:sz w:val="16"/>
    </w:rPr>
  </w:style>
  <w:style w:type="paragraph" w:styleId="aa">
    <w:name w:val="annotation text"/>
    <w:basedOn w:val="a"/>
    <w:link w:val="ab"/>
    <w:semiHidden/>
    <w:rsid w:val="0079172B"/>
    <w:rPr>
      <w:sz w:val="20"/>
    </w:rPr>
  </w:style>
  <w:style w:type="paragraph" w:customStyle="1" w:styleId="0-">
    <w:name w:val="0-ДОДАТОК"/>
    <w:basedOn w:val="a"/>
    <w:next w:val="a"/>
    <w:rsid w:val="0079172B"/>
    <w:pPr>
      <w:keepLines/>
      <w:spacing w:after="0"/>
      <w:ind w:left="4536" w:firstLine="0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rsid w:val="0079172B"/>
    <w:pPr>
      <w:spacing w:before="120"/>
      <w:ind w:firstLine="0"/>
      <w:jc w:val="center"/>
    </w:pPr>
    <w:rPr>
      <w:b/>
      <w:caps/>
    </w:rPr>
  </w:style>
  <w:style w:type="paragraph" w:customStyle="1" w:styleId="2">
    <w:name w:val="Стиль2"/>
    <w:basedOn w:val="a"/>
    <w:next w:val="a"/>
    <w:autoRedefine/>
    <w:rsid w:val="0079172B"/>
    <w:pPr>
      <w:ind w:firstLine="0"/>
      <w:jc w:val="center"/>
    </w:pPr>
    <w:rPr>
      <w:b/>
    </w:rPr>
  </w:style>
  <w:style w:type="paragraph" w:customStyle="1" w:styleId="3-">
    <w:name w:val="3-ЧЛЕН ОВК"/>
    <w:next w:val="2-"/>
    <w:rsid w:val="0079172B"/>
    <w:pPr>
      <w:keepLines/>
      <w:ind w:firstLine="720"/>
      <w:jc w:val="both"/>
    </w:pPr>
    <w:rPr>
      <w:sz w:val="28"/>
      <w:lang w:eastAsia="ru-RU"/>
    </w:rPr>
  </w:style>
  <w:style w:type="paragraph" w:customStyle="1" w:styleId="3">
    <w:name w:val="Стиль3"/>
    <w:basedOn w:val="a"/>
    <w:next w:val="a"/>
    <w:rsid w:val="0079172B"/>
    <w:pPr>
      <w:spacing w:before="120"/>
      <w:ind w:firstLine="0"/>
      <w:jc w:val="center"/>
    </w:pPr>
    <w:rPr>
      <w:b/>
      <w:i/>
    </w:rPr>
  </w:style>
  <w:style w:type="paragraph" w:customStyle="1" w:styleId="4">
    <w:name w:val="Стиль4"/>
    <w:basedOn w:val="a"/>
    <w:next w:val="a"/>
    <w:rsid w:val="0079172B"/>
    <w:pPr>
      <w:spacing w:before="120"/>
      <w:ind w:left="2308" w:hanging="1588"/>
      <w:jc w:val="left"/>
    </w:pPr>
    <w:rPr>
      <w:b/>
      <w:i/>
    </w:rPr>
  </w:style>
  <w:style w:type="paragraph" w:customStyle="1" w:styleId="5">
    <w:name w:val="Стиль5"/>
    <w:basedOn w:val="ac"/>
    <w:rsid w:val="0079172B"/>
    <w:pPr>
      <w:numPr>
        <w:numId w:val="27"/>
      </w:numPr>
    </w:pPr>
  </w:style>
  <w:style w:type="paragraph" w:styleId="ac">
    <w:name w:val="List Number"/>
    <w:basedOn w:val="a"/>
    <w:rsid w:val="0079172B"/>
    <w:pPr>
      <w:ind w:firstLine="0"/>
    </w:pPr>
  </w:style>
  <w:style w:type="paragraph" w:customStyle="1" w:styleId="6">
    <w:name w:val="Стиль6"/>
    <w:basedOn w:val="ac"/>
    <w:rsid w:val="0079172B"/>
    <w:pPr>
      <w:numPr>
        <w:numId w:val="28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79172B"/>
    <w:pPr>
      <w:keepNext/>
      <w:keepLines/>
      <w:spacing w:before="60" w:after="0"/>
    </w:pPr>
    <w:rPr>
      <w:b/>
      <w:szCs w:val="28"/>
    </w:rPr>
  </w:style>
  <w:style w:type="paragraph" w:styleId="ad">
    <w:name w:val="Balloon Text"/>
    <w:basedOn w:val="a"/>
    <w:link w:val="ae"/>
    <w:semiHidden/>
    <w:unhideWhenUsed/>
    <w:rsid w:val="00D172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semiHidden/>
    <w:rsid w:val="00D172CD"/>
    <w:rPr>
      <w:rFonts w:ascii="Segoe UI" w:hAnsi="Segoe UI" w:cs="Segoe UI"/>
      <w:sz w:val="18"/>
      <w:szCs w:val="18"/>
      <w:lang w:eastAsia="ru-RU"/>
    </w:rPr>
  </w:style>
  <w:style w:type="paragraph" w:styleId="af">
    <w:name w:val="annotation subject"/>
    <w:basedOn w:val="aa"/>
    <w:next w:val="aa"/>
    <w:link w:val="af0"/>
    <w:semiHidden/>
    <w:unhideWhenUsed/>
    <w:rsid w:val="000F0E1B"/>
    <w:rPr>
      <w:b/>
      <w:bCs/>
    </w:rPr>
  </w:style>
  <w:style w:type="character" w:customStyle="1" w:styleId="ab">
    <w:name w:val="Текст примітки Знак"/>
    <w:link w:val="aa"/>
    <w:semiHidden/>
    <w:rsid w:val="000F0E1B"/>
    <w:rPr>
      <w:lang w:eastAsia="ru-RU"/>
    </w:rPr>
  </w:style>
  <w:style w:type="character" w:customStyle="1" w:styleId="af0">
    <w:name w:val="Тема примітки Знак"/>
    <w:link w:val="af"/>
    <w:semiHidden/>
    <w:rsid w:val="000F0E1B"/>
    <w:rPr>
      <w:b/>
      <w:bCs/>
      <w:lang w:eastAsia="ru-RU"/>
    </w:rPr>
  </w:style>
  <w:style w:type="paragraph" w:styleId="af1">
    <w:name w:val="Revision"/>
    <w:hidden/>
    <w:uiPriority w:val="99"/>
    <w:semiHidden/>
    <w:rsid w:val="0031399C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2026-08-21T09:37:00Z</dcterms:created>
  <dcterms:modified xsi:type="dcterms:W3CDTF">2026-08-21T09:37:00Z</dcterms:modified>
</cp:coreProperties>
</file>